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67" w:rsidRPr="00D57DDC" w:rsidRDefault="00DE1C67" w:rsidP="00DE1C67">
      <w:pPr>
        <w:tabs>
          <w:tab w:val="left" w:pos="426"/>
        </w:tabs>
        <w:jc w:val="center"/>
        <w:rPr>
          <w:rFonts w:ascii="Trebuchet MS" w:hAnsi="Trebuchet MS"/>
          <w:b/>
          <w:sz w:val="28"/>
          <w:szCs w:val="28"/>
        </w:rPr>
      </w:pPr>
      <w:r w:rsidRPr="00D57DDC">
        <w:rPr>
          <w:rFonts w:ascii="Trebuchet MS" w:hAnsi="Trebuchet MS"/>
          <w:b/>
          <w:sz w:val="28"/>
          <w:szCs w:val="28"/>
        </w:rPr>
        <w:object w:dxaOrig="840" w:dyaOrig="960">
          <v:shape id="_x0000_i1025" type="#_x0000_t75" style="width:42pt;height:45pt" o:ole="" fillcolor="window">
            <v:imagedata r:id="rId6" o:title=""/>
          </v:shape>
          <o:OLEObject Type="Embed" ProgID="MSDraw" ShapeID="_x0000_i1025" DrawAspect="Content" ObjectID="_1547973090" r:id="rId7">
            <o:FieldCodes>\* LOWER</o:FieldCodes>
          </o:OLEObject>
        </w:object>
      </w:r>
    </w:p>
    <w:p w:rsidR="00DE1C67" w:rsidRPr="00D57DDC" w:rsidRDefault="00DE1C67" w:rsidP="00DE1C67">
      <w:pPr>
        <w:pStyle w:val="Didascalia"/>
        <w:rPr>
          <w:rFonts w:ascii="Trebuchet MS" w:hAnsi="Trebuchet MS" w:cs="Arial"/>
          <w:sz w:val="24"/>
          <w:szCs w:val="24"/>
        </w:rPr>
      </w:pPr>
      <w:r w:rsidRPr="00D57DDC">
        <w:rPr>
          <w:rFonts w:ascii="Trebuchet MS" w:hAnsi="Trebuchet MS" w:cs="Arial"/>
          <w:sz w:val="24"/>
          <w:szCs w:val="24"/>
        </w:rPr>
        <w:t>PROCURA DELLA REPUBBLICA</w:t>
      </w:r>
    </w:p>
    <w:p w:rsidR="00DE1C67" w:rsidRPr="00D57DDC" w:rsidRDefault="00DE1C67" w:rsidP="00DE1C67">
      <w:pPr>
        <w:ind w:right="-285"/>
        <w:rPr>
          <w:rFonts w:ascii="Trebuchet MS" w:hAnsi="Trebuchet MS" w:cs="Arial"/>
          <w:b/>
          <w:sz w:val="24"/>
          <w:szCs w:val="24"/>
        </w:rPr>
      </w:pPr>
      <w:r w:rsidRPr="00D57DDC">
        <w:rPr>
          <w:rFonts w:ascii="Trebuchet MS" w:hAnsi="Trebuchet MS" w:cs="Arial"/>
          <w:b/>
          <w:sz w:val="24"/>
          <w:szCs w:val="24"/>
        </w:rPr>
        <w:t xml:space="preserve">                                            presso il TRIBUNALE DI AREZZO</w:t>
      </w:r>
    </w:p>
    <w:p w:rsidR="00DE1C67" w:rsidRPr="009967FD" w:rsidRDefault="00DE1C67" w:rsidP="00DE1C67">
      <w:pPr>
        <w:ind w:right="-285"/>
        <w:jc w:val="center"/>
        <w:rPr>
          <w:rFonts w:ascii="Arial" w:hAnsi="Arial" w:cs="Arial"/>
          <w:b/>
          <w:sz w:val="24"/>
          <w:szCs w:val="24"/>
        </w:rPr>
      </w:pPr>
    </w:p>
    <w:p w:rsidR="00DE1C67" w:rsidRPr="00D57DDC" w:rsidRDefault="00DE1C67" w:rsidP="00DE1C67">
      <w:pPr>
        <w:shd w:val="clear" w:color="auto" w:fill="FFFFFF"/>
        <w:spacing w:after="24"/>
        <w:ind w:left="24" w:right="24"/>
        <w:jc w:val="center"/>
        <w:outlineLvl w:val="1"/>
        <w:rPr>
          <w:rFonts w:ascii="Trebuchet MS" w:hAnsi="Trebuchet MS" w:cs="Arial"/>
          <w:color w:val="990000"/>
          <w:kern w:val="36"/>
          <w:sz w:val="24"/>
          <w:szCs w:val="24"/>
        </w:rPr>
      </w:pPr>
      <w:r w:rsidRPr="00D57DDC">
        <w:rPr>
          <w:rFonts w:ascii="Trebuchet MS" w:hAnsi="Trebuchet MS" w:cs="Arial"/>
          <w:b/>
          <w:bCs/>
          <w:color w:val="990000"/>
          <w:kern w:val="36"/>
        </w:rPr>
        <w:t xml:space="preserve">Bando Servizio Civile Regionale </w:t>
      </w:r>
      <w:r w:rsidR="00937EF3">
        <w:rPr>
          <w:rFonts w:ascii="Trebuchet MS" w:hAnsi="Trebuchet MS" w:cs="Arial"/>
          <w:b/>
          <w:bCs/>
          <w:color w:val="990000"/>
          <w:kern w:val="36"/>
        </w:rPr>
        <w:t xml:space="preserve">ANNO </w:t>
      </w:r>
      <w:r w:rsidRPr="00D57DDC">
        <w:rPr>
          <w:rFonts w:ascii="Trebuchet MS" w:hAnsi="Trebuchet MS" w:cs="Arial"/>
          <w:b/>
          <w:bCs/>
          <w:color w:val="990000"/>
          <w:kern w:val="36"/>
        </w:rPr>
        <w:t>201</w:t>
      </w:r>
      <w:r w:rsidR="007130ED">
        <w:rPr>
          <w:rFonts w:ascii="Trebuchet MS" w:hAnsi="Trebuchet MS" w:cs="Arial"/>
          <w:b/>
          <w:bCs/>
          <w:color w:val="990000"/>
          <w:kern w:val="36"/>
        </w:rPr>
        <w:t>7</w:t>
      </w:r>
    </w:p>
    <w:p w:rsidR="00DE1C67" w:rsidRPr="00D57DDC" w:rsidRDefault="00DE1C67" w:rsidP="00DE1C67">
      <w:pPr>
        <w:shd w:val="clear" w:color="auto" w:fill="FFFFFF"/>
        <w:spacing w:after="24"/>
        <w:ind w:left="24" w:right="24"/>
        <w:jc w:val="center"/>
        <w:outlineLvl w:val="1"/>
        <w:rPr>
          <w:rFonts w:ascii="Trebuchet MS" w:hAnsi="Trebuchet MS" w:cs="Arial"/>
          <w:color w:val="990000"/>
          <w:kern w:val="36"/>
          <w:sz w:val="24"/>
          <w:szCs w:val="24"/>
        </w:rPr>
      </w:pPr>
      <w:r w:rsidRPr="00D57DDC">
        <w:rPr>
          <w:rFonts w:ascii="Trebuchet MS" w:hAnsi="Trebuchet MS" w:cs="Arial"/>
          <w:color w:val="990000"/>
          <w:kern w:val="36"/>
        </w:rPr>
        <w:t xml:space="preserve">selezione di 20 giovani </w:t>
      </w:r>
    </w:p>
    <w:p w:rsidR="00DE1C67" w:rsidRPr="00993DC9" w:rsidRDefault="00DE1C67" w:rsidP="00DE1C67">
      <w:pPr>
        <w:shd w:val="clear" w:color="auto" w:fill="FFFFFF"/>
        <w:rPr>
          <w:rFonts w:ascii="Arial" w:hAnsi="Arial" w:cs="Arial"/>
          <w:color w:val="000000"/>
        </w:rPr>
      </w:pPr>
    </w:p>
    <w:p w:rsidR="00DE1C67" w:rsidRPr="00D57DDC" w:rsidRDefault="00DE1C67" w:rsidP="00DE1C67">
      <w:pPr>
        <w:shd w:val="clear" w:color="auto" w:fill="FFFFFF"/>
        <w:spacing w:line="480" w:lineRule="auto"/>
        <w:jc w:val="center"/>
        <w:rPr>
          <w:rStyle w:val="Enfasigrassetto"/>
          <w:rFonts w:ascii="Trebuchet MS" w:hAnsi="Trebuchet MS" w:cs="Arial"/>
          <w:color w:val="000000"/>
          <w:sz w:val="27"/>
          <w:szCs w:val="27"/>
        </w:rPr>
      </w:pPr>
      <w:r w:rsidRPr="00D57DDC">
        <w:rPr>
          <w:rStyle w:val="Enfasigrassetto"/>
          <w:rFonts w:ascii="Trebuchet MS" w:hAnsi="Trebuchet MS" w:cs="Arial"/>
          <w:color w:val="000000"/>
          <w:sz w:val="27"/>
          <w:szCs w:val="27"/>
        </w:rPr>
        <w:t>Avviso relativo a progetti di Servizio Civile Regionale</w:t>
      </w:r>
      <w:r w:rsidRPr="00D57DDC">
        <w:rPr>
          <w:rFonts w:ascii="Trebuchet MS" w:hAnsi="Trebuchet MS" w:cs="Arial"/>
          <w:b/>
          <w:bCs/>
          <w:color w:val="000000"/>
          <w:sz w:val="27"/>
          <w:szCs w:val="27"/>
        </w:rPr>
        <w:br/>
      </w:r>
      <w:r w:rsidRPr="00D57DDC">
        <w:rPr>
          <w:rStyle w:val="Enfasigrassetto"/>
          <w:rFonts w:ascii="Trebuchet MS" w:hAnsi="Trebuchet MS" w:cs="Arial"/>
          <w:color w:val="000000"/>
          <w:sz w:val="27"/>
          <w:szCs w:val="27"/>
        </w:rPr>
        <w:t>presso la Procura della Repubblica di Arezzo</w:t>
      </w:r>
    </w:p>
    <w:p w:rsidR="00DE1C67" w:rsidRPr="00D57DDC" w:rsidRDefault="00DE1C67" w:rsidP="00DE1C67">
      <w:pPr>
        <w:shd w:val="clear" w:color="auto" w:fill="FFFFFF"/>
        <w:spacing w:line="480" w:lineRule="auto"/>
        <w:jc w:val="center"/>
        <w:rPr>
          <w:rFonts w:ascii="Trebuchet MS" w:hAnsi="Trebuchet MS" w:cs="Arial"/>
          <w:color w:val="000000"/>
        </w:rPr>
      </w:pPr>
      <w:r w:rsidRPr="00D57DDC">
        <w:rPr>
          <w:rStyle w:val="Enfasigrassetto"/>
          <w:rFonts w:ascii="Trebuchet MS" w:hAnsi="Trebuchet MS" w:cs="Arial"/>
          <w:color w:val="000000"/>
          <w:sz w:val="27"/>
          <w:szCs w:val="27"/>
        </w:rPr>
        <w:t xml:space="preserve">per la selezione di 20 unità </w:t>
      </w:r>
    </w:p>
    <w:p w:rsidR="00DE1C67" w:rsidRPr="00C910F6" w:rsidRDefault="00C910F6" w:rsidP="00C910F6">
      <w:pPr>
        <w:spacing w:after="240"/>
        <w:rPr>
          <w:rFonts w:ascii="Trebuchet MS" w:eastAsia="Times New Roman" w:hAnsi="Trebuchet MS" w:cs="Arial"/>
          <w:color w:val="000000"/>
          <w:sz w:val="18"/>
          <w:szCs w:val="18"/>
          <w:lang w:eastAsia="it-IT"/>
        </w:rPr>
      </w:pPr>
      <w:r w:rsidRPr="00C910F6">
        <w:rPr>
          <w:rFonts w:ascii="Trebuchet MS" w:eastAsia="Times New Roman" w:hAnsi="Trebuchet MS" w:cs="Arial"/>
          <w:color w:val="000000"/>
          <w:sz w:val="18"/>
          <w:szCs w:val="18"/>
          <w:lang w:eastAsia="it-IT"/>
        </w:rPr>
        <w:t xml:space="preserve">Con </w:t>
      </w:r>
      <w:hyperlink r:id="rId8" w:history="1">
        <w:r w:rsidR="00D3240E" w:rsidRPr="00D3240E">
          <w:rPr>
            <w:rStyle w:val="Collegamentoipertestuale"/>
            <w:rFonts w:ascii="Trebuchet MS" w:eastAsia="Times New Roman" w:hAnsi="Trebuchet MS" w:cs="Arial"/>
            <w:sz w:val="18"/>
            <w:szCs w:val="18"/>
            <w:lang w:eastAsia="it-IT"/>
          </w:rPr>
          <w:t>dec</w:t>
        </w:r>
        <w:r w:rsidR="00D3240E" w:rsidRPr="00D3240E">
          <w:rPr>
            <w:rStyle w:val="Collegamentoipertestuale"/>
            <w:rFonts w:ascii="Trebuchet MS" w:eastAsia="Times New Roman" w:hAnsi="Trebuchet MS" w:cs="Arial"/>
            <w:sz w:val="18"/>
            <w:szCs w:val="18"/>
            <w:lang w:eastAsia="it-IT"/>
          </w:rPr>
          <w:t>r</w:t>
        </w:r>
        <w:r w:rsidR="00D3240E" w:rsidRPr="00D3240E">
          <w:rPr>
            <w:rStyle w:val="Collegamentoipertestuale"/>
            <w:rFonts w:ascii="Trebuchet MS" w:eastAsia="Times New Roman" w:hAnsi="Trebuchet MS" w:cs="Arial"/>
            <w:sz w:val="18"/>
            <w:szCs w:val="18"/>
            <w:lang w:eastAsia="it-IT"/>
          </w:rPr>
          <w:t>et</w:t>
        </w:r>
        <w:bookmarkStart w:id="0" w:name="_GoBack"/>
        <w:bookmarkEnd w:id="0"/>
        <w:r w:rsidR="00D3240E" w:rsidRPr="00D3240E">
          <w:rPr>
            <w:rStyle w:val="Collegamentoipertestuale"/>
            <w:rFonts w:ascii="Trebuchet MS" w:eastAsia="Times New Roman" w:hAnsi="Trebuchet MS" w:cs="Arial"/>
            <w:sz w:val="18"/>
            <w:szCs w:val="18"/>
            <w:lang w:eastAsia="it-IT"/>
          </w:rPr>
          <w:t>o</w:t>
        </w:r>
        <w:r w:rsidR="00D3240E" w:rsidRPr="00D3240E">
          <w:rPr>
            <w:rStyle w:val="Collegamentoipertestuale"/>
            <w:rFonts w:ascii="Trebuchet MS" w:eastAsia="Times New Roman" w:hAnsi="Trebuchet MS" w:cs="Arial"/>
            <w:sz w:val="18"/>
            <w:szCs w:val="18"/>
            <w:lang w:eastAsia="it-IT"/>
          </w:rPr>
          <w:t xml:space="preserve"> dirigenziale n. 549</w:t>
        </w:r>
      </w:hyperlink>
      <w:r w:rsidR="00D3240E">
        <w:rPr>
          <w:rFonts w:ascii="Trebuchet MS" w:eastAsia="Times New Roman" w:hAnsi="Trebuchet MS" w:cs="Arial"/>
          <w:color w:val="000000"/>
          <w:sz w:val="18"/>
          <w:szCs w:val="18"/>
          <w:lang w:eastAsia="it-IT"/>
        </w:rPr>
        <w:t xml:space="preserve"> </w:t>
      </w:r>
      <w:r w:rsidRPr="00D3240E">
        <w:rPr>
          <w:rFonts w:ascii="Trebuchet MS" w:eastAsia="Times New Roman" w:hAnsi="Trebuchet MS" w:cs="Arial"/>
          <w:color w:val="000000"/>
          <w:sz w:val="18"/>
          <w:szCs w:val="18"/>
          <w:lang w:eastAsia="it-IT"/>
        </w:rPr>
        <w:t>del</w:t>
      </w:r>
      <w:r w:rsidRPr="00C910F6">
        <w:rPr>
          <w:rFonts w:ascii="Trebuchet MS" w:eastAsia="Times New Roman" w:hAnsi="Trebuchet MS" w:cs="Arial"/>
          <w:color w:val="000000"/>
          <w:sz w:val="18"/>
          <w:szCs w:val="18"/>
          <w:lang w:eastAsia="it-IT"/>
        </w:rPr>
        <w:t xml:space="preserve"> 23 gennaio 2017 (pubblicato sul Bollettino ufficiale della Regione Toscana (BURT) n. 5 parte III supplemento n. 20 del 1/2/2017) è stato emanato l'avviso per la selezione di 1</w:t>
      </w:r>
      <w:r w:rsidR="00011117">
        <w:rPr>
          <w:rFonts w:ascii="Trebuchet MS" w:eastAsia="Times New Roman" w:hAnsi="Trebuchet MS" w:cs="Arial"/>
          <w:color w:val="000000"/>
          <w:sz w:val="18"/>
          <w:szCs w:val="18"/>
          <w:lang w:eastAsia="it-IT"/>
        </w:rPr>
        <w:t>.</w:t>
      </w:r>
      <w:r w:rsidRPr="00C910F6">
        <w:rPr>
          <w:rFonts w:ascii="Trebuchet MS" w:eastAsia="Times New Roman" w:hAnsi="Trebuchet MS" w:cs="Arial"/>
          <w:color w:val="000000"/>
          <w:sz w:val="18"/>
          <w:szCs w:val="18"/>
          <w:lang w:eastAsia="it-IT"/>
        </w:rPr>
        <w:t>021 giovani da impiegare nei progetti di servizio civile regionale finanziati con decreto 96/2017, con risorse del POR FSE 2014-2020</w:t>
      </w:r>
      <w:r>
        <w:rPr>
          <w:rFonts w:ascii="Trebuchet MS" w:eastAsia="Times New Roman" w:hAnsi="Trebuchet MS" w:cs="Arial"/>
          <w:color w:val="000000"/>
          <w:sz w:val="18"/>
          <w:szCs w:val="18"/>
          <w:lang w:eastAsia="it-IT"/>
        </w:rPr>
        <w:t>,</w:t>
      </w:r>
      <w:r w:rsidR="0008666D" w:rsidRPr="00D57DDC">
        <w:rPr>
          <w:rFonts w:ascii="Trebuchet MS" w:eastAsia="Times New Roman" w:hAnsi="Trebuchet MS" w:cs="Arial"/>
          <w:color w:val="000000"/>
          <w:sz w:val="18"/>
          <w:szCs w:val="18"/>
          <w:lang w:eastAsia="it-IT"/>
        </w:rPr>
        <w:t xml:space="preserve"> </w:t>
      </w:r>
      <w:r w:rsidR="00F37303" w:rsidRPr="00D57DDC">
        <w:rPr>
          <w:rFonts w:ascii="Trebuchet MS" w:eastAsia="Times New Roman" w:hAnsi="Trebuchet MS" w:cs="Arial"/>
          <w:color w:val="000000"/>
          <w:sz w:val="18"/>
          <w:szCs w:val="18"/>
          <w:lang w:eastAsia="it-IT"/>
        </w:rPr>
        <w:t xml:space="preserve">di cui </w:t>
      </w:r>
      <w:r w:rsidR="00F37303" w:rsidRPr="00D57DDC">
        <w:rPr>
          <w:rFonts w:ascii="Trebuchet MS" w:eastAsia="Times New Roman" w:hAnsi="Trebuchet MS" w:cs="Arial"/>
          <w:b/>
          <w:color w:val="000000"/>
          <w:sz w:val="18"/>
          <w:szCs w:val="18"/>
          <w:u w:val="single"/>
          <w:lang w:eastAsia="it-IT"/>
        </w:rPr>
        <w:t>n. 20</w:t>
      </w:r>
      <w:r>
        <w:rPr>
          <w:rFonts w:ascii="Trebuchet MS" w:eastAsia="Times New Roman" w:hAnsi="Trebuchet MS" w:cs="Arial"/>
          <w:b/>
          <w:color w:val="000000"/>
          <w:sz w:val="18"/>
          <w:szCs w:val="18"/>
          <w:u w:val="single"/>
          <w:lang w:eastAsia="it-IT"/>
        </w:rPr>
        <w:t xml:space="preserve"> giovani</w:t>
      </w:r>
      <w:r w:rsidR="00F37303" w:rsidRPr="00D57DDC">
        <w:rPr>
          <w:rFonts w:ascii="Trebuchet MS" w:eastAsia="Times New Roman" w:hAnsi="Trebuchet MS" w:cs="Arial"/>
          <w:b/>
          <w:color w:val="000000"/>
          <w:sz w:val="18"/>
          <w:szCs w:val="18"/>
          <w:u w:val="single"/>
          <w:lang w:eastAsia="it-IT"/>
        </w:rPr>
        <w:t xml:space="preserve"> </w:t>
      </w:r>
      <w:r w:rsidR="0008666D" w:rsidRPr="00D57DDC">
        <w:rPr>
          <w:rFonts w:ascii="Trebuchet MS" w:eastAsia="Times New Roman" w:hAnsi="Trebuchet MS" w:cs="Arial"/>
          <w:b/>
          <w:color w:val="000000"/>
          <w:sz w:val="18"/>
          <w:szCs w:val="18"/>
          <w:u w:val="single"/>
          <w:lang w:eastAsia="it-IT"/>
        </w:rPr>
        <w:t xml:space="preserve">da impiegare in </w:t>
      </w:r>
      <w:r>
        <w:rPr>
          <w:rFonts w:ascii="Trebuchet MS" w:eastAsia="Times New Roman" w:hAnsi="Trebuchet MS" w:cs="Arial"/>
          <w:b/>
          <w:color w:val="000000"/>
          <w:sz w:val="18"/>
          <w:szCs w:val="18"/>
          <w:u w:val="single"/>
          <w:lang w:eastAsia="it-IT"/>
        </w:rPr>
        <w:t xml:space="preserve">due </w:t>
      </w:r>
      <w:r w:rsidR="0008666D" w:rsidRPr="00D57DDC">
        <w:rPr>
          <w:rFonts w:ascii="Trebuchet MS" w:eastAsia="Times New Roman" w:hAnsi="Trebuchet MS" w:cs="Arial"/>
          <w:b/>
          <w:color w:val="000000"/>
          <w:sz w:val="18"/>
          <w:szCs w:val="18"/>
          <w:u w:val="single"/>
          <w:lang w:eastAsia="it-IT"/>
        </w:rPr>
        <w:t xml:space="preserve">progetti di servizio civile </w:t>
      </w:r>
      <w:r w:rsidR="00F37303" w:rsidRPr="00D57DDC">
        <w:rPr>
          <w:rFonts w:ascii="Trebuchet MS" w:eastAsia="Times New Roman" w:hAnsi="Trebuchet MS" w:cs="Arial"/>
          <w:b/>
          <w:color w:val="000000"/>
          <w:sz w:val="18"/>
          <w:szCs w:val="18"/>
          <w:u w:val="single"/>
          <w:lang w:eastAsia="it-IT"/>
        </w:rPr>
        <w:t>per la Procura della Repubblica di Arezzo</w:t>
      </w:r>
      <w:r w:rsidR="0008666D" w:rsidRPr="00D57DDC">
        <w:rPr>
          <w:rFonts w:ascii="Trebuchet MS" w:eastAsia="Times New Roman" w:hAnsi="Trebuchet MS" w:cs="Arial"/>
          <w:b/>
          <w:color w:val="000000"/>
          <w:sz w:val="18"/>
          <w:szCs w:val="18"/>
          <w:u w:val="single"/>
          <w:lang w:eastAsia="it-IT"/>
        </w:rPr>
        <w:t>.</w:t>
      </w:r>
    </w:p>
    <w:p w:rsidR="00DE1C67" w:rsidRPr="00D57DDC" w:rsidRDefault="00DE1C67" w:rsidP="0008666D">
      <w:pPr>
        <w:spacing w:after="240"/>
        <w:rPr>
          <w:rFonts w:ascii="Trebuchet MS" w:eastAsia="Times New Roman" w:hAnsi="Trebuchet MS" w:cs="Arial"/>
          <w:color w:val="000000"/>
          <w:sz w:val="18"/>
          <w:szCs w:val="18"/>
          <w:lang w:eastAsia="it-IT"/>
        </w:rPr>
      </w:pPr>
      <w:r w:rsidRPr="00D57DDC">
        <w:rPr>
          <w:rFonts w:ascii="Trebuchet MS" w:eastAsia="Times New Roman" w:hAnsi="Trebuchet MS" w:cs="Arial"/>
          <w:color w:val="000000"/>
          <w:sz w:val="18"/>
          <w:szCs w:val="18"/>
          <w:lang w:eastAsia="it-IT"/>
        </w:rPr>
        <w:t>I progetti sono:</w:t>
      </w:r>
    </w:p>
    <w:p w:rsidR="00DE1C67" w:rsidRPr="00D57DDC" w:rsidRDefault="00C97AE7" w:rsidP="00DE1C67">
      <w:pPr>
        <w:numPr>
          <w:ilvl w:val="0"/>
          <w:numId w:val="4"/>
        </w:numPr>
        <w:shd w:val="clear" w:color="auto" w:fill="FFFFFF"/>
        <w:spacing w:after="100" w:afterAutospacing="1" w:line="480" w:lineRule="auto"/>
        <w:jc w:val="both"/>
        <w:rPr>
          <w:rFonts w:ascii="Trebuchet MS" w:hAnsi="Trebuchet MS" w:cs="Arial"/>
          <w:color w:val="000000"/>
          <w:sz w:val="18"/>
          <w:szCs w:val="18"/>
        </w:rPr>
      </w:pPr>
      <w:hyperlink r:id="rId9" w:history="1">
        <w:r w:rsidR="00DE1C67" w:rsidRPr="00C92E1A">
          <w:rPr>
            <w:rStyle w:val="Collegamentoipertestuale"/>
            <w:rFonts w:ascii="Trebuchet MS" w:hAnsi="Trebuchet MS" w:cs="Arial"/>
            <w:sz w:val="18"/>
            <w:szCs w:val="18"/>
          </w:rPr>
          <w:t>“</w:t>
        </w:r>
        <w:r w:rsidR="00C910F6">
          <w:rPr>
            <w:rStyle w:val="Collegamentoipertestuale"/>
            <w:rFonts w:ascii="Trebuchet MS" w:hAnsi="Trebuchet MS"/>
            <w:i/>
            <w:sz w:val="18"/>
            <w:szCs w:val="18"/>
          </w:rPr>
          <w:t>L’informatizzazione degli atti giudiziari, amministrativi e contabili</w:t>
        </w:r>
        <w:r w:rsidR="00DE1C67" w:rsidRPr="00C92E1A">
          <w:rPr>
            <w:rStyle w:val="Collegamentoipertestuale"/>
            <w:rFonts w:ascii="Trebuchet MS" w:hAnsi="Trebuchet MS" w:cs="Arial"/>
            <w:sz w:val="18"/>
            <w:szCs w:val="18"/>
          </w:rPr>
          <w:t>”</w:t>
        </w:r>
      </w:hyperlink>
      <w:r w:rsidR="00DE1C67" w:rsidRPr="00D57DDC">
        <w:rPr>
          <w:rStyle w:val="Enfasicorsivo"/>
          <w:rFonts w:ascii="Trebuchet MS" w:hAnsi="Trebuchet MS" w:cs="Arial"/>
          <w:color w:val="000000"/>
          <w:sz w:val="18"/>
          <w:szCs w:val="18"/>
        </w:rPr>
        <w:t xml:space="preserve"> </w:t>
      </w:r>
      <w:r w:rsidR="00DE1C67" w:rsidRPr="00D57DDC">
        <w:rPr>
          <w:rFonts w:ascii="Trebuchet MS" w:hAnsi="Trebuchet MS" w:cs="Arial"/>
          <w:color w:val="000000"/>
          <w:sz w:val="18"/>
          <w:szCs w:val="18"/>
        </w:rPr>
        <w:t xml:space="preserve">- </w:t>
      </w:r>
      <w:r w:rsidR="00C910F6">
        <w:rPr>
          <w:rStyle w:val="Enfasigrassetto"/>
          <w:rFonts w:ascii="Trebuchet MS" w:hAnsi="Trebuchet MS" w:cs="Arial"/>
          <w:color w:val="000000"/>
          <w:sz w:val="18"/>
          <w:szCs w:val="18"/>
        </w:rPr>
        <w:t>10</w:t>
      </w:r>
      <w:r w:rsidR="00DE1C67" w:rsidRPr="00D57DDC">
        <w:rPr>
          <w:rStyle w:val="Enfasigrassetto"/>
          <w:rFonts w:ascii="Trebuchet MS" w:hAnsi="Trebuchet MS" w:cs="Arial"/>
          <w:color w:val="000000"/>
          <w:sz w:val="18"/>
          <w:szCs w:val="18"/>
        </w:rPr>
        <w:t xml:space="preserve"> unità</w:t>
      </w:r>
      <w:r w:rsidR="00DE1C67" w:rsidRPr="00D57DDC">
        <w:rPr>
          <w:rFonts w:ascii="Trebuchet MS" w:hAnsi="Trebuchet MS" w:cs="Arial"/>
          <w:color w:val="000000"/>
          <w:sz w:val="18"/>
          <w:szCs w:val="18"/>
        </w:rPr>
        <w:t xml:space="preserve">; </w:t>
      </w:r>
    </w:p>
    <w:p w:rsidR="00DE1C67" w:rsidRPr="00D57DDC" w:rsidRDefault="00C97AE7" w:rsidP="00DE1C67">
      <w:pPr>
        <w:numPr>
          <w:ilvl w:val="0"/>
          <w:numId w:val="4"/>
        </w:numPr>
        <w:shd w:val="clear" w:color="auto" w:fill="FFFFFF"/>
        <w:spacing w:after="100" w:afterAutospacing="1" w:line="480" w:lineRule="auto"/>
        <w:jc w:val="both"/>
        <w:rPr>
          <w:rFonts w:ascii="Trebuchet MS" w:hAnsi="Trebuchet MS" w:cs="Arial"/>
          <w:color w:val="000000"/>
          <w:sz w:val="18"/>
          <w:szCs w:val="18"/>
        </w:rPr>
      </w:pPr>
      <w:hyperlink r:id="rId10" w:history="1">
        <w:r w:rsidR="00DE1C67" w:rsidRPr="00C92E1A">
          <w:rPr>
            <w:rStyle w:val="Collegamentoipertestuale"/>
            <w:rFonts w:ascii="Trebuchet MS" w:hAnsi="Trebuchet MS" w:cs="Arial"/>
            <w:sz w:val="18"/>
            <w:szCs w:val="18"/>
          </w:rPr>
          <w:t>“</w:t>
        </w:r>
        <w:r w:rsidR="00C910F6">
          <w:rPr>
            <w:rStyle w:val="Collegamentoipertestuale"/>
            <w:rFonts w:ascii="Trebuchet MS" w:hAnsi="Trebuchet MS" w:cs="Arial"/>
            <w:i/>
            <w:sz w:val="18"/>
            <w:szCs w:val="18"/>
          </w:rPr>
          <w:t>La</w:t>
        </w:r>
      </w:hyperlink>
      <w:r w:rsidR="00C910F6">
        <w:rPr>
          <w:rStyle w:val="Collegamentoipertestuale"/>
          <w:rFonts w:ascii="Trebuchet MS" w:hAnsi="Trebuchet MS" w:cs="Arial"/>
          <w:i/>
          <w:sz w:val="18"/>
          <w:szCs w:val="18"/>
        </w:rPr>
        <w:t xml:space="preserve"> giustizia digitalizzata al servizio del cittadino”</w:t>
      </w:r>
      <w:r w:rsidR="00DE1C67" w:rsidRPr="00D57DDC">
        <w:rPr>
          <w:rFonts w:ascii="Trebuchet MS" w:hAnsi="Trebuchet MS" w:cs="Arial"/>
          <w:color w:val="000000"/>
          <w:sz w:val="18"/>
          <w:szCs w:val="18"/>
        </w:rPr>
        <w:t xml:space="preserve"> - </w:t>
      </w:r>
      <w:r w:rsidR="00C910F6">
        <w:rPr>
          <w:rStyle w:val="Enfasigrassetto"/>
          <w:rFonts w:ascii="Trebuchet MS" w:hAnsi="Trebuchet MS" w:cs="Arial"/>
          <w:color w:val="000000"/>
          <w:sz w:val="18"/>
          <w:szCs w:val="18"/>
        </w:rPr>
        <w:t>10</w:t>
      </w:r>
      <w:r w:rsidR="00DE1C67" w:rsidRPr="00D57DDC">
        <w:rPr>
          <w:rStyle w:val="Enfasigrassetto"/>
          <w:rFonts w:ascii="Trebuchet MS" w:hAnsi="Trebuchet MS" w:cs="Arial"/>
          <w:color w:val="000000"/>
          <w:sz w:val="18"/>
          <w:szCs w:val="18"/>
        </w:rPr>
        <w:t xml:space="preserve"> unità</w:t>
      </w:r>
      <w:r w:rsidR="00DE1C67" w:rsidRPr="00D57DDC">
        <w:rPr>
          <w:rFonts w:ascii="Trebuchet MS" w:hAnsi="Trebuchet MS" w:cs="Arial"/>
          <w:color w:val="000000"/>
          <w:sz w:val="18"/>
          <w:szCs w:val="18"/>
        </w:rPr>
        <w:t xml:space="preserve">; </w:t>
      </w:r>
    </w:p>
    <w:p w:rsidR="00C910F6" w:rsidRDefault="0008666D" w:rsidP="0008666D">
      <w:pPr>
        <w:spacing w:after="240"/>
        <w:rPr>
          <w:rFonts w:ascii="Trebuchet MS" w:eastAsia="Times New Roman" w:hAnsi="Trebuchet MS" w:cs="Arial"/>
          <w:b/>
          <w:bCs/>
          <w:color w:val="000000"/>
          <w:sz w:val="18"/>
          <w:lang w:eastAsia="it-IT"/>
        </w:rPr>
      </w:pPr>
      <w:r w:rsidRPr="00F37303">
        <w:rPr>
          <w:rFonts w:ascii="Trebuchet MS" w:eastAsia="Times New Roman" w:hAnsi="Trebuchet MS" w:cs="Arial"/>
          <w:b/>
          <w:color w:val="000000"/>
          <w:sz w:val="18"/>
          <w:szCs w:val="18"/>
          <w:u w:val="single"/>
          <w:lang w:eastAsia="it-IT"/>
        </w:rPr>
        <w:br/>
      </w:r>
      <w:r w:rsidRPr="0008666D">
        <w:rPr>
          <w:rFonts w:ascii="Trebuchet MS" w:eastAsia="Times New Roman" w:hAnsi="Trebuchet MS" w:cs="Arial"/>
          <w:b/>
          <w:bCs/>
          <w:color w:val="000000"/>
          <w:sz w:val="18"/>
          <w:lang w:eastAsia="it-IT"/>
        </w:rPr>
        <w:t>Le domande possono essere presentate</w:t>
      </w:r>
      <w:r w:rsidRPr="0008666D">
        <w:rPr>
          <w:rFonts w:ascii="Trebuchet MS" w:eastAsia="Times New Roman" w:hAnsi="Trebuchet MS" w:cs="Arial"/>
          <w:color w:val="000000"/>
          <w:sz w:val="18"/>
          <w:szCs w:val="18"/>
          <w:lang w:eastAsia="it-IT"/>
        </w:rPr>
        <w:t xml:space="preserve"> a partire dal giorno successivo alla pubblicazione del decreto sul BURT, ovvero dal </w:t>
      </w:r>
      <w:r w:rsidR="00C910F6">
        <w:rPr>
          <w:rFonts w:ascii="Trebuchet MS" w:eastAsia="Times New Roman" w:hAnsi="Trebuchet MS" w:cs="Arial"/>
          <w:b/>
          <w:bCs/>
          <w:color w:val="000000"/>
          <w:sz w:val="18"/>
          <w:lang w:eastAsia="it-IT"/>
        </w:rPr>
        <w:t>02/02/2017.</w:t>
      </w:r>
    </w:p>
    <w:p w:rsidR="0008666D" w:rsidRDefault="0008666D" w:rsidP="0008666D">
      <w:pPr>
        <w:spacing w:after="240"/>
        <w:rPr>
          <w:rFonts w:ascii="Trebuchet MS" w:eastAsia="Times New Roman" w:hAnsi="Trebuchet MS" w:cs="Arial"/>
          <w:b/>
          <w:bCs/>
          <w:color w:val="FF0000"/>
          <w:sz w:val="24"/>
          <w:szCs w:val="24"/>
          <w:lang w:eastAsia="it-IT"/>
        </w:rPr>
      </w:pPr>
      <w:r w:rsidRPr="0008666D">
        <w:rPr>
          <w:rFonts w:ascii="Trebuchet MS" w:eastAsia="Times New Roman" w:hAnsi="Trebuchet MS" w:cs="Arial"/>
          <w:color w:val="000000"/>
          <w:sz w:val="18"/>
          <w:szCs w:val="18"/>
          <w:lang w:eastAsia="it-IT"/>
        </w:rPr>
        <w:br/>
      </w:r>
      <w:r w:rsidRPr="00011117">
        <w:rPr>
          <w:rFonts w:ascii="Trebuchet MS" w:eastAsia="Times New Roman" w:hAnsi="Trebuchet MS" w:cs="Arial"/>
          <w:b/>
          <w:bCs/>
          <w:color w:val="FF0000"/>
          <w:sz w:val="24"/>
          <w:szCs w:val="24"/>
          <w:lang w:eastAsia="it-IT"/>
        </w:rPr>
        <w:t xml:space="preserve">La scadenza per la presentazione delle domande è </w:t>
      </w:r>
      <w:r w:rsidR="00C910F6" w:rsidRPr="00011117">
        <w:rPr>
          <w:rFonts w:ascii="Trebuchet MS" w:eastAsia="Times New Roman" w:hAnsi="Trebuchet MS" w:cs="Arial"/>
          <w:b/>
          <w:bCs/>
          <w:color w:val="FF0000"/>
          <w:sz w:val="24"/>
          <w:szCs w:val="24"/>
          <w:lang w:eastAsia="it-IT"/>
        </w:rPr>
        <w:t>il 3 marzo 2017</w:t>
      </w:r>
      <w:r w:rsidRPr="00011117">
        <w:rPr>
          <w:rFonts w:ascii="Trebuchet MS" w:eastAsia="Times New Roman" w:hAnsi="Trebuchet MS" w:cs="Arial"/>
          <w:b/>
          <w:bCs/>
          <w:color w:val="FF0000"/>
          <w:sz w:val="24"/>
          <w:szCs w:val="24"/>
          <w:lang w:eastAsia="it-IT"/>
        </w:rPr>
        <w:t>.</w:t>
      </w:r>
    </w:p>
    <w:p w:rsidR="002B5EFA" w:rsidRPr="0010698D" w:rsidRDefault="002B5EFA" w:rsidP="002B5EFA">
      <w:pPr>
        <w:rPr>
          <w:rFonts w:ascii="Trebuchet MS" w:eastAsia="Times New Roman" w:hAnsi="Trebuchet MS" w:cs="Arial"/>
          <w:sz w:val="24"/>
          <w:szCs w:val="24"/>
          <w:lang w:eastAsia="it-IT"/>
        </w:rPr>
      </w:pPr>
      <w:r w:rsidRPr="0010698D">
        <w:rPr>
          <w:rFonts w:ascii="Trebuchet MS" w:eastAsia="Times New Roman" w:hAnsi="Trebuchet MS" w:cs="Arial"/>
          <w:sz w:val="24"/>
          <w:szCs w:val="24"/>
          <w:lang w:eastAsia="it-IT"/>
        </w:rPr>
        <w:t>Le domande pervenute oltre tale termine non saranno prese in considerazione.</w:t>
      </w:r>
    </w:p>
    <w:p w:rsidR="002B5EFA" w:rsidRPr="00011117" w:rsidRDefault="002B5EFA" w:rsidP="0008666D">
      <w:pPr>
        <w:spacing w:after="240"/>
        <w:rPr>
          <w:rFonts w:ascii="Trebuchet MS" w:eastAsia="Times New Roman" w:hAnsi="Trebuchet MS" w:cs="Arial"/>
          <w:color w:val="FF0000"/>
          <w:sz w:val="24"/>
          <w:szCs w:val="24"/>
          <w:lang w:eastAsia="it-IT"/>
        </w:rPr>
      </w:pPr>
    </w:p>
    <w:p w:rsidR="0008666D" w:rsidRPr="0008666D" w:rsidRDefault="0008666D" w:rsidP="0008666D">
      <w:pPr>
        <w:spacing w:before="240" w:beforeAutospacing="0" w:after="240"/>
        <w:outlineLvl w:val="2"/>
        <w:rPr>
          <w:rFonts w:ascii="Trebuchet MS" w:eastAsia="Times New Roman" w:hAnsi="Trebuchet MS" w:cs="Arial"/>
          <w:b/>
          <w:bCs/>
          <w:color w:val="000000"/>
          <w:sz w:val="24"/>
          <w:szCs w:val="24"/>
          <w:lang w:eastAsia="it-IT"/>
        </w:rPr>
      </w:pPr>
      <w:r w:rsidRPr="0008666D">
        <w:rPr>
          <w:rFonts w:ascii="Trebuchet MS" w:eastAsia="Times New Roman" w:hAnsi="Trebuchet MS" w:cs="Arial"/>
          <w:b/>
          <w:bCs/>
          <w:color w:val="000000"/>
          <w:sz w:val="24"/>
          <w:lang w:eastAsia="it-IT"/>
        </w:rPr>
        <w:t>Requisiti</w:t>
      </w:r>
    </w:p>
    <w:p w:rsidR="0008666D" w:rsidRPr="00D57DDC" w:rsidRDefault="0008666D" w:rsidP="0008666D">
      <w:pPr>
        <w:spacing w:after="240"/>
        <w:rPr>
          <w:rFonts w:ascii="Trebuchet MS" w:eastAsia="Times New Roman" w:hAnsi="Trebuchet MS" w:cs="Arial"/>
          <w:color w:val="000000"/>
          <w:sz w:val="18"/>
          <w:szCs w:val="18"/>
          <w:lang w:eastAsia="it-IT"/>
        </w:rPr>
      </w:pPr>
      <w:r w:rsidRPr="00D57DDC">
        <w:rPr>
          <w:rFonts w:ascii="Trebuchet MS" w:eastAsia="Times New Roman" w:hAnsi="Trebuchet MS" w:cs="Arial"/>
          <w:color w:val="000000"/>
          <w:sz w:val="18"/>
          <w:szCs w:val="18"/>
          <w:lang w:eastAsia="it-IT"/>
        </w:rPr>
        <w:t>Può fare domanda chi alla data di presentazione della domanda:</w:t>
      </w:r>
    </w:p>
    <w:p w:rsidR="0008666D" w:rsidRPr="00D57DDC" w:rsidRDefault="0008666D" w:rsidP="0008666D">
      <w:pPr>
        <w:numPr>
          <w:ilvl w:val="0"/>
          <w:numId w:val="1"/>
        </w:numPr>
        <w:spacing w:after="100" w:afterAutospacing="1"/>
        <w:ind w:left="480" w:right="240"/>
        <w:rPr>
          <w:rFonts w:ascii="Trebuchet MS" w:eastAsia="Times New Roman" w:hAnsi="Trebuchet MS" w:cs="Arial"/>
          <w:color w:val="000000"/>
          <w:sz w:val="18"/>
          <w:szCs w:val="18"/>
          <w:lang w:eastAsia="it-IT"/>
        </w:rPr>
      </w:pPr>
      <w:r w:rsidRPr="00D57DDC">
        <w:rPr>
          <w:rFonts w:ascii="Trebuchet MS" w:eastAsia="Times New Roman" w:hAnsi="Trebuchet MS" w:cs="Arial"/>
          <w:color w:val="000000"/>
          <w:sz w:val="18"/>
          <w:szCs w:val="18"/>
          <w:lang w:eastAsia="it-IT"/>
        </w:rPr>
        <w:t>è regolarmente residente in Italia;</w:t>
      </w:r>
    </w:p>
    <w:p w:rsidR="007103D1" w:rsidRDefault="0008666D" w:rsidP="007103D1">
      <w:pPr>
        <w:numPr>
          <w:ilvl w:val="0"/>
          <w:numId w:val="1"/>
        </w:numPr>
        <w:spacing w:after="100" w:afterAutospacing="1"/>
        <w:ind w:left="480" w:right="240"/>
        <w:rPr>
          <w:rFonts w:ascii="Trebuchet MS" w:eastAsia="Times New Roman" w:hAnsi="Trebuchet MS" w:cs="Arial"/>
          <w:color w:val="000000"/>
          <w:sz w:val="18"/>
          <w:szCs w:val="18"/>
          <w:lang w:eastAsia="it-IT"/>
        </w:rPr>
      </w:pPr>
      <w:r w:rsidRPr="00D57DDC">
        <w:rPr>
          <w:rFonts w:ascii="Trebuchet MS" w:eastAsia="Times New Roman" w:hAnsi="Trebuchet MS" w:cs="Arial"/>
          <w:color w:val="000000"/>
          <w:sz w:val="18"/>
          <w:szCs w:val="18"/>
          <w:lang w:eastAsia="it-IT"/>
        </w:rPr>
        <w:t>abbia un'età compresa fra i 18 ed i 29 anni (quindi chi non ha ancora compiuto il 30° anno, ovvero 29 anni e 364 giorni);</w:t>
      </w:r>
    </w:p>
    <w:p w:rsidR="0008666D" w:rsidRPr="007103D1" w:rsidRDefault="007103D1" w:rsidP="007103D1">
      <w:pPr>
        <w:numPr>
          <w:ilvl w:val="0"/>
          <w:numId w:val="1"/>
        </w:numPr>
        <w:spacing w:after="100" w:afterAutospacing="1"/>
        <w:ind w:left="480" w:right="240"/>
        <w:rPr>
          <w:rFonts w:ascii="Trebuchet MS" w:eastAsia="Times New Roman" w:hAnsi="Trebuchet MS" w:cs="Arial"/>
          <w:color w:val="000000"/>
          <w:sz w:val="18"/>
          <w:szCs w:val="18"/>
          <w:lang w:eastAsia="it-IT"/>
        </w:rPr>
      </w:pPr>
      <w:r w:rsidRPr="007103D1">
        <w:rPr>
          <w:rFonts w:ascii="Trebuchet MS" w:eastAsia="Times New Roman" w:hAnsi="Trebuchet MS" w:cs="Arial"/>
          <w:color w:val="000000"/>
          <w:sz w:val="18"/>
          <w:szCs w:val="18"/>
          <w:lang w:eastAsia="it-IT"/>
        </w:rPr>
        <w:t xml:space="preserve">sia inoccupato, inattivo o disoccupato </w:t>
      </w:r>
      <w:r w:rsidR="00011117">
        <w:rPr>
          <w:rFonts w:ascii="Trebuchet MS" w:eastAsia="Times New Roman" w:hAnsi="Trebuchet MS" w:cs="Arial"/>
          <w:color w:val="000000"/>
          <w:sz w:val="18"/>
          <w:szCs w:val="18"/>
          <w:lang w:eastAsia="it-IT"/>
        </w:rPr>
        <w:t xml:space="preserve">ai sensi del </w:t>
      </w:r>
      <w:proofErr w:type="spellStart"/>
      <w:r w:rsidR="00011117">
        <w:rPr>
          <w:rFonts w:ascii="Trebuchet MS" w:eastAsia="Times New Roman" w:hAnsi="Trebuchet MS" w:cs="Arial"/>
          <w:color w:val="000000"/>
          <w:sz w:val="18"/>
          <w:szCs w:val="18"/>
          <w:lang w:eastAsia="it-IT"/>
        </w:rPr>
        <w:t>D.Lgs.</w:t>
      </w:r>
      <w:proofErr w:type="spellEnd"/>
      <w:r w:rsidRPr="007103D1">
        <w:rPr>
          <w:rFonts w:ascii="Trebuchet MS" w:eastAsia="Times New Roman" w:hAnsi="Trebuchet MS" w:cs="Arial"/>
          <w:color w:val="000000"/>
          <w:sz w:val="18"/>
          <w:szCs w:val="18"/>
          <w:lang w:eastAsia="it-IT"/>
        </w:rPr>
        <w:t xml:space="preserve"> </w:t>
      </w:r>
      <w:r w:rsidR="00011117">
        <w:rPr>
          <w:rFonts w:ascii="Trebuchet MS" w:eastAsia="Times New Roman" w:hAnsi="Trebuchet MS" w:cs="Arial"/>
          <w:color w:val="000000"/>
          <w:sz w:val="18"/>
          <w:szCs w:val="18"/>
          <w:lang w:eastAsia="it-IT"/>
        </w:rPr>
        <w:t>n. 150/2015</w:t>
      </w:r>
      <w:r w:rsidR="0008666D" w:rsidRPr="007103D1">
        <w:rPr>
          <w:rFonts w:ascii="Trebuchet MS" w:eastAsia="Times New Roman" w:hAnsi="Trebuchet MS" w:cs="Arial"/>
          <w:color w:val="000000"/>
          <w:sz w:val="18"/>
          <w:szCs w:val="18"/>
          <w:lang w:eastAsia="it-IT"/>
        </w:rPr>
        <w:t>;</w:t>
      </w:r>
    </w:p>
    <w:p w:rsidR="0008666D" w:rsidRPr="00D57DDC" w:rsidRDefault="0008666D" w:rsidP="0008666D">
      <w:pPr>
        <w:numPr>
          <w:ilvl w:val="0"/>
          <w:numId w:val="1"/>
        </w:numPr>
        <w:spacing w:after="100" w:afterAutospacing="1"/>
        <w:ind w:left="480" w:right="240"/>
        <w:rPr>
          <w:rFonts w:ascii="Trebuchet MS" w:eastAsia="Times New Roman" w:hAnsi="Trebuchet MS" w:cs="Arial"/>
          <w:color w:val="000000"/>
          <w:sz w:val="18"/>
          <w:szCs w:val="18"/>
          <w:lang w:eastAsia="it-IT"/>
        </w:rPr>
      </w:pPr>
      <w:r w:rsidRPr="00D57DDC">
        <w:rPr>
          <w:rFonts w:ascii="Trebuchet MS" w:eastAsia="Times New Roman" w:hAnsi="Trebuchet MS" w:cs="Arial"/>
          <w:color w:val="000000"/>
          <w:sz w:val="18"/>
          <w:szCs w:val="18"/>
          <w:lang w:eastAsia="it-IT"/>
        </w:rPr>
        <w:lastRenderedPageBreak/>
        <w:t>sia in possesso di idoneità fisica;</w:t>
      </w:r>
    </w:p>
    <w:p w:rsidR="00011117" w:rsidRDefault="0008666D" w:rsidP="00011117">
      <w:pPr>
        <w:numPr>
          <w:ilvl w:val="0"/>
          <w:numId w:val="1"/>
        </w:numPr>
        <w:spacing w:after="100" w:afterAutospacing="1"/>
        <w:ind w:left="480" w:right="240"/>
        <w:rPr>
          <w:rFonts w:ascii="Trebuchet MS" w:eastAsia="Times New Roman" w:hAnsi="Trebuchet MS" w:cs="Arial"/>
          <w:color w:val="000000"/>
          <w:sz w:val="18"/>
          <w:szCs w:val="18"/>
          <w:lang w:eastAsia="it-IT"/>
        </w:rPr>
      </w:pPr>
      <w:r w:rsidRPr="00D57DDC">
        <w:rPr>
          <w:rFonts w:ascii="Trebuchet MS" w:eastAsia="Times New Roman" w:hAnsi="Trebuchet MS" w:cs="Arial"/>
          <w:color w:val="000000"/>
          <w:sz w:val="18"/>
          <w:szCs w:val="18"/>
          <w:lang w:eastAsia="it-IT"/>
        </w:rPr>
        <w:t>non abbia  riportato condanna penale anche non definitiva  alla pena della reclusione superiore ad un anno per delitto non colposo</w:t>
      </w:r>
      <w:r w:rsidR="00011117">
        <w:rPr>
          <w:rFonts w:ascii="Trebuchet MS" w:eastAsia="Times New Roman" w:hAnsi="Trebuchet MS" w:cs="Arial"/>
          <w:color w:val="000000"/>
          <w:sz w:val="18"/>
          <w:szCs w:val="18"/>
          <w:lang w:eastAsia="it-IT"/>
        </w:rPr>
        <w:t>;</w:t>
      </w:r>
    </w:p>
    <w:p w:rsidR="0008666D" w:rsidRPr="0008666D" w:rsidRDefault="0008666D" w:rsidP="00011117">
      <w:pPr>
        <w:spacing w:after="100" w:afterAutospacing="1"/>
        <w:ind w:left="480" w:right="240"/>
        <w:rPr>
          <w:rFonts w:ascii="Trebuchet MS" w:eastAsia="Times New Roman" w:hAnsi="Trebuchet MS" w:cs="Arial"/>
          <w:color w:val="000000"/>
          <w:sz w:val="18"/>
          <w:szCs w:val="18"/>
          <w:lang w:eastAsia="it-IT"/>
        </w:rPr>
      </w:pPr>
      <w:r w:rsidRPr="0008666D">
        <w:rPr>
          <w:rFonts w:ascii="Trebuchet MS" w:eastAsia="Times New Roman" w:hAnsi="Trebuchet MS" w:cs="Arial"/>
          <w:color w:val="000000"/>
          <w:sz w:val="18"/>
          <w:szCs w:val="18"/>
          <w:lang w:eastAsia="it-IT"/>
        </w:rPr>
        <w:t>    </w:t>
      </w:r>
      <w:r w:rsidRPr="0008666D">
        <w:rPr>
          <w:rFonts w:ascii="Trebuchet MS" w:eastAsia="Times New Roman" w:hAnsi="Trebuchet MS" w:cs="Arial"/>
          <w:color w:val="000000"/>
          <w:sz w:val="18"/>
          <w:szCs w:val="18"/>
          <w:lang w:eastAsia="it-IT"/>
        </w:rPr>
        <w:br/>
      </w:r>
      <w:r w:rsidRPr="0008666D">
        <w:rPr>
          <w:rFonts w:ascii="Trebuchet MS" w:eastAsia="Times New Roman" w:hAnsi="Trebuchet MS" w:cs="Arial"/>
          <w:b/>
          <w:bCs/>
          <w:color w:val="000000"/>
          <w:sz w:val="18"/>
          <w:lang w:eastAsia="it-IT"/>
        </w:rPr>
        <w:t>I requisiti di partecipazione</w:t>
      </w:r>
      <w:r w:rsidRPr="0008666D">
        <w:rPr>
          <w:rFonts w:ascii="Trebuchet MS" w:eastAsia="Times New Roman" w:hAnsi="Trebuchet MS" w:cs="Arial"/>
          <w:color w:val="000000"/>
          <w:sz w:val="18"/>
          <w:szCs w:val="18"/>
          <w:lang w:eastAsia="it-IT"/>
        </w:rPr>
        <w:t xml:space="preserve">, ad eccezione del limite di età, </w:t>
      </w:r>
      <w:r w:rsidRPr="0008666D">
        <w:rPr>
          <w:rFonts w:ascii="Trebuchet MS" w:eastAsia="Times New Roman" w:hAnsi="Trebuchet MS" w:cs="Arial"/>
          <w:b/>
          <w:bCs/>
          <w:color w:val="000000"/>
          <w:sz w:val="18"/>
          <w:lang w:eastAsia="it-IT"/>
        </w:rPr>
        <w:t>devono essere mantenuti sino al termine del servizio</w:t>
      </w:r>
      <w:r w:rsidRPr="0008666D">
        <w:rPr>
          <w:rFonts w:ascii="Trebuchet MS" w:eastAsia="Times New Roman" w:hAnsi="Trebuchet MS" w:cs="Arial"/>
          <w:color w:val="000000"/>
          <w:sz w:val="18"/>
          <w:szCs w:val="18"/>
          <w:lang w:eastAsia="it-IT"/>
        </w:rPr>
        <w:t>.</w:t>
      </w:r>
      <w:r w:rsidRPr="0008666D">
        <w:rPr>
          <w:rFonts w:ascii="Trebuchet MS" w:eastAsia="Times New Roman" w:hAnsi="Trebuchet MS" w:cs="Arial"/>
          <w:color w:val="000000"/>
          <w:sz w:val="18"/>
          <w:szCs w:val="18"/>
          <w:lang w:eastAsia="it-IT"/>
        </w:rPr>
        <w:br/>
      </w:r>
      <w:r w:rsidRPr="0008666D">
        <w:rPr>
          <w:rFonts w:ascii="Trebuchet MS" w:eastAsia="Times New Roman" w:hAnsi="Trebuchet MS" w:cs="Arial"/>
          <w:color w:val="000000"/>
          <w:sz w:val="18"/>
          <w:szCs w:val="18"/>
          <w:lang w:eastAsia="it-IT"/>
        </w:rPr>
        <w:br/>
      </w:r>
      <w:r w:rsidRPr="0008666D">
        <w:rPr>
          <w:rFonts w:ascii="Trebuchet MS" w:eastAsia="Times New Roman" w:hAnsi="Trebuchet MS" w:cs="Arial"/>
          <w:b/>
          <w:bCs/>
          <w:color w:val="000000"/>
          <w:sz w:val="18"/>
          <w:lang w:eastAsia="it-IT"/>
        </w:rPr>
        <w:t>Non possono presentare domanda</w:t>
      </w:r>
      <w:r w:rsidRPr="0008666D">
        <w:rPr>
          <w:rFonts w:ascii="Trebuchet MS" w:eastAsia="Times New Roman" w:hAnsi="Trebuchet MS" w:cs="Arial"/>
          <w:color w:val="000000"/>
          <w:sz w:val="18"/>
          <w:szCs w:val="18"/>
          <w:lang w:eastAsia="it-IT"/>
        </w:rPr>
        <w:t xml:space="preserve"> i giovani che:</w:t>
      </w:r>
    </w:p>
    <w:p w:rsidR="0008666D" w:rsidRPr="00D57DDC" w:rsidRDefault="0008666D" w:rsidP="00D57DDC">
      <w:pPr>
        <w:numPr>
          <w:ilvl w:val="0"/>
          <w:numId w:val="2"/>
        </w:numPr>
        <w:spacing w:after="100" w:afterAutospacing="1"/>
        <w:ind w:left="480" w:right="240"/>
        <w:jc w:val="both"/>
        <w:rPr>
          <w:rFonts w:ascii="Trebuchet MS" w:eastAsia="Times New Roman" w:hAnsi="Trebuchet MS" w:cs="Arial"/>
          <w:color w:val="000000"/>
          <w:sz w:val="18"/>
          <w:szCs w:val="18"/>
          <w:lang w:eastAsia="it-IT"/>
        </w:rPr>
      </w:pPr>
      <w:r w:rsidRPr="00D57DDC">
        <w:rPr>
          <w:rFonts w:ascii="Trebuchet MS" w:eastAsia="Times New Roman" w:hAnsi="Trebuchet MS" w:cs="Arial"/>
          <w:color w:val="000000"/>
          <w:sz w:val="18"/>
          <w:szCs w:val="18"/>
          <w:lang w:eastAsia="it-IT"/>
        </w:rPr>
        <w:t>già prestano o abbiano svolto attività di servizio civile nazionale o regionale in Toscana o in altra regione, ovvero che abbiano interrotto il servizio prima della scadenza prevista, ad eccezione di coloro che hanno cessato il servizio per malattia, secondo quanto previsto dall'articolo 11 comma 3 della legge regionale 35/06;</w:t>
      </w:r>
    </w:p>
    <w:p w:rsidR="0008666D" w:rsidRPr="00D57DDC" w:rsidRDefault="0008666D" w:rsidP="00D57DDC">
      <w:pPr>
        <w:numPr>
          <w:ilvl w:val="0"/>
          <w:numId w:val="2"/>
        </w:numPr>
        <w:spacing w:after="100" w:afterAutospacing="1"/>
        <w:ind w:left="480" w:right="240"/>
        <w:jc w:val="both"/>
        <w:rPr>
          <w:rFonts w:ascii="Trebuchet MS" w:eastAsia="Times New Roman" w:hAnsi="Trebuchet MS" w:cs="Arial"/>
          <w:color w:val="000000"/>
          <w:sz w:val="18"/>
          <w:szCs w:val="18"/>
          <w:lang w:eastAsia="it-IT"/>
        </w:rPr>
      </w:pPr>
      <w:r w:rsidRPr="00D57DDC">
        <w:rPr>
          <w:rFonts w:ascii="Trebuchet MS" w:eastAsia="Times New Roman" w:hAnsi="Trebuchet MS" w:cs="Arial"/>
          <w:color w:val="000000"/>
          <w:sz w:val="18"/>
          <w:szCs w:val="18"/>
          <w:lang w:eastAsia="it-IT"/>
        </w:rPr>
        <w:t>abbiano avuto nell'ultimo anno e per almeno sei mesi con l'ente che realizza il progetto rapporti di lavoro o di collaborazione retribuita a qualunque titolo.</w:t>
      </w:r>
    </w:p>
    <w:p w:rsidR="00011117" w:rsidRPr="006C01A9" w:rsidRDefault="0008666D" w:rsidP="006C01A9">
      <w:pPr>
        <w:spacing w:after="240"/>
        <w:jc w:val="both"/>
        <w:rPr>
          <w:rFonts w:ascii="Trebuchet MS" w:eastAsia="Times New Roman" w:hAnsi="Trebuchet MS" w:cs="Arial"/>
          <w:b/>
          <w:bCs/>
          <w:color w:val="000000"/>
          <w:sz w:val="24"/>
          <w:szCs w:val="24"/>
          <w:lang w:eastAsia="it-IT"/>
        </w:rPr>
      </w:pPr>
      <w:r w:rsidRPr="0008666D">
        <w:rPr>
          <w:rFonts w:ascii="Trebuchet MS" w:eastAsia="Times New Roman" w:hAnsi="Trebuchet MS" w:cs="Arial"/>
          <w:color w:val="000000"/>
          <w:sz w:val="18"/>
          <w:szCs w:val="18"/>
          <w:lang w:eastAsia="it-IT"/>
        </w:rPr>
        <w:br/>
      </w:r>
      <w:r w:rsidR="00011117" w:rsidRPr="006C01A9">
        <w:rPr>
          <w:rFonts w:ascii="Trebuchet MS" w:eastAsia="Times New Roman" w:hAnsi="Trebuchet MS" w:cs="Arial"/>
          <w:b/>
          <w:bCs/>
          <w:color w:val="000000"/>
          <w:sz w:val="24"/>
          <w:szCs w:val="24"/>
          <w:lang w:eastAsia="it-IT"/>
        </w:rPr>
        <w:t>La domanda di partecipazione può essere presentata esclusivamente on line, accedendo al sito:</w:t>
      </w:r>
    </w:p>
    <w:p w:rsidR="00011117" w:rsidRPr="00011117" w:rsidRDefault="006C01A9" w:rsidP="006C01A9">
      <w:pPr>
        <w:spacing w:after="240"/>
        <w:jc w:val="both"/>
        <w:rPr>
          <w:rFonts w:ascii="Trebuchet MS" w:eastAsia="Times New Roman" w:hAnsi="Trebuchet MS" w:cs="Arial"/>
          <w:b/>
          <w:bCs/>
          <w:color w:val="000000"/>
          <w:sz w:val="24"/>
          <w:szCs w:val="24"/>
          <w:lang w:eastAsia="it-IT"/>
        </w:rPr>
      </w:pPr>
      <w:hyperlink r:id="rId11" w:history="1">
        <w:r w:rsidR="00011117" w:rsidRPr="006C01A9">
          <w:rPr>
            <w:rStyle w:val="Collegamentoipertestuale"/>
            <w:rFonts w:ascii="Trebuchet MS" w:eastAsia="Times New Roman" w:hAnsi="Trebuchet MS" w:cs="Arial"/>
            <w:b/>
            <w:bCs/>
            <w:sz w:val="24"/>
            <w:szCs w:val="24"/>
            <w:lang w:eastAsia="it-IT"/>
          </w:rPr>
          <w:t>https://ser</w:t>
        </w:r>
        <w:r w:rsidR="00011117" w:rsidRPr="006C01A9">
          <w:rPr>
            <w:rStyle w:val="Collegamentoipertestuale"/>
            <w:rFonts w:ascii="Trebuchet MS" w:eastAsia="Times New Roman" w:hAnsi="Trebuchet MS" w:cs="Arial"/>
            <w:b/>
            <w:bCs/>
            <w:sz w:val="24"/>
            <w:szCs w:val="24"/>
            <w:lang w:eastAsia="it-IT"/>
          </w:rPr>
          <w:t>v</w:t>
        </w:r>
        <w:r w:rsidR="00011117" w:rsidRPr="006C01A9">
          <w:rPr>
            <w:rStyle w:val="Collegamentoipertestuale"/>
            <w:rFonts w:ascii="Trebuchet MS" w:eastAsia="Times New Roman" w:hAnsi="Trebuchet MS" w:cs="Arial"/>
            <w:b/>
            <w:bCs/>
            <w:sz w:val="24"/>
            <w:szCs w:val="24"/>
            <w:lang w:eastAsia="it-IT"/>
          </w:rPr>
          <w:t>izi.toscana</w:t>
        </w:r>
        <w:r w:rsidR="00011117" w:rsidRPr="006C01A9">
          <w:rPr>
            <w:rStyle w:val="Collegamentoipertestuale"/>
            <w:rFonts w:ascii="Trebuchet MS" w:eastAsia="Times New Roman" w:hAnsi="Trebuchet MS" w:cs="Arial"/>
            <w:b/>
            <w:bCs/>
            <w:sz w:val="24"/>
            <w:szCs w:val="24"/>
            <w:lang w:eastAsia="it-IT"/>
          </w:rPr>
          <w:t>.</w:t>
        </w:r>
        <w:r w:rsidR="00011117" w:rsidRPr="006C01A9">
          <w:rPr>
            <w:rStyle w:val="Collegamentoipertestuale"/>
            <w:rFonts w:ascii="Trebuchet MS" w:eastAsia="Times New Roman" w:hAnsi="Trebuchet MS" w:cs="Arial"/>
            <w:b/>
            <w:bCs/>
            <w:sz w:val="24"/>
            <w:szCs w:val="24"/>
            <w:lang w:eastAsia="it-IT"/>
          </w:rPr>
          <w:t>it/sis/DASC</w:t>
        </w:r>
      </w:hyperlink>
      <w:r w:rsidR="00011117" w:rsidRPr="006C01A9">
        <w:rPr>
          <w:rFonts w:ascii="Trebuchet MS" w:eastAsia="Times New Roman" w:hAnsi="Trebuchet MS" w:cs="Arial"/>
          <w:b/>
          <w:bCs/>
          <w:color w:val="000000"/>
          <w:sz w:val="24"/>
          <w:szCs w:val="24"/>
          <w:lang w:eastAsia="it-IT"/>
        </w:rPr>
        <w:t xml:space="preserve"> </w:t>
      </w:r>
      <w:r w:rsidR="00011117" w:rsidRPr="00011117">
        <w:rPr>
          <w:rFonts w:ascii="Trebuchet MS" w:eastAsia="Times New Roman" w:hAnsi="Trebuchet MS" w:cs="Arial"/>
          <w:b/>
          <w:bCs/>
          <w:color w:val="000000"/>
          <w:sz w:val="24"/>
          <w:szCs w:val="24"/>
          <w:lang w:eastAsia="it-IT"/>
        </w:rPr>
        <w:t>e seguendo le apposite istruzioni</w:t>
      </w:r>
      <w:r>
        <w:rPr>
          <w:rFonts w:ascii="Trebuchet MS" w:eastAsia="Times New Roman" w:hAnsi="Trebuchet MS" w:cs="Arial"/>
          <w:b/>
          <w:bCs/>
          <w:color w:val="000000"/>
          <w:sz w:val="24"/>
          <w:szCs w:val="24"/>
          <w:lang w:eastAsia="it-IT"/>
        </w:rPr>
        <w:t>, corredata dal curriculum vitae</w:t>
      </w:r>
      <w:r w:rsidR="00011117" w:rsidRPr="00011117">
        <w:rPr>
          <w:rFonts w:ascii="Trebuchet MS" w:eastAsia="Times New Roman" w:hAnsi="Trebuchet MS" w:cs="Arial"/>
          <w:b/>
          <w:bCs/>
          <w:color w:val="000000"/>
          <w:sz w:val="24"/>
          <w:szCs w:val="24"/>
          <w:lang w:eastAsia="it-IT"/>
        </w:rPr>
        <w:t>.</w:t>
      </w:r>
    </w:p>
    <w:p w:rsidR="0008666D" w:rsidRPr="00277B80" w:rsidRDefault="0008666D" w:rsidP="0008666D">
      <w:pPr>
        <w:spacing w:after="240"/>
        <w:rPr>
          <w:rFonts w:ascii="Trebuchet MS" w:eastAsia="Times New Roman" w:hAnsi="Trebuchet MS" w:cs="Arial"/>
          <w:color w:val="000000"/>
          <w:sz w:val="18"/>
          <w:szCs w:val="18"/>
          <w:u w:val="single"/>
          <w:lang w:eastAsia="it-IT"/>
        </w:rPr>
      </w:pPr>
      <w:r w:rsidRPr="00277B80">
        <w:rPr>
          <w:rFonts w:ascii="Trebuchet MS" w:eastAsia="Times New Roman" w:hAnsi="Trebuchet MS" w:cs="Arial"/>
          <w:b/>
          <w:bCs/>
          <w:color w:val="000000"/>
          <w:sz w:val="18"/>
          <w:u w:val="single"/>
          <w:lang w:eastAsia="it-IT"/>
        </w:rPr>
        <w:t xml:space="preserve">La </w:t>
      </w:r>
      <w:hyperlink r:id="rId12" w:history="1">
        <w:r w:rsidRPr="00277B80">
          <w:rPr>
            <w:rStyle w:val="Collegamentoipertestuale"/>
            <w:rFonts w:ascii="Trebuchet MS" w:eastAsia="Times New Roman" w:hAnsi="Trebuchet MS" w:cs="Arial"/>
            <w:b/>
            <w:bCs/>
            <w:sz w:val="18"/>
            <w:lang w:eastAsia="it-IT"/>
          </w:rPr>
          <w:t>domanda di partecipazione</w:t>
        </w:r>
      </w:hyperlink>
      <w:r w:rsidRPr="00277B80">
        <w:rPr>
          <w:rFonts w:ascii="Trebuchet MS" w:eastAsia="Times New Roman" w:hAnsi="Trebuchet MS" w:cs="Arial"/>
          <w:b/>
          <w:bCs/>
          <w:color w:val="000000"/>
          <w:sz w:val="18"/>
          <w:u w:val="single"/>
          <w:lang w:eastAsia="it-IT"/>
        </w:rPr>
        <w:t xml:space="preserve"> </w:t>
      </w:r>
      <w:r w:rsidR="006C01A9" w:rsidRPr="00277B80">
        <w:rPr>
          <w:rFonts w:ascii="Trebuchet MS" w:eastAsia="Times New Roman" w:hAnsi="Trebuchet MS" w:cs="Arial"/>
          <w:b/>
          <w:bCs/>
          <w:color w:val="000000"/>
          <w:sz w:val="18"/>
          <w:u w:val="single"/>
          <w:lang w:eastAsia="it-IT"/>
        </w:rPr>
        <w:t xml:space="preserve">on line </w:t>
      </w:r>
      <w:r w:rsidRPr="00277B80">
        <w:rPr>
          <w:rFonts w:ascii="Trebuchet MS" w:eastAsia="Times New Roman" w:hAnsi="Trebuchet MS" w:cs="Arial"/>
          <w:b/>
          <w:bCs/>
          <w:color w:val="000000"/>
          <w:sz w:val="18"/>
          <w:u w:val="single"/>
          <w:lang w:eastAsia="it-IT"/>
        </w:rPr>
        <w:t>può essere</w:t>
      </w:r>
      <w:r w:rsidR="006C01A9" w:rsidRPr="00277B80">
        <w:rPr>
          <w:rFonts w:ascii="Trebuchet MS" w:eastAsia="Times New Roman" w:hAnsi="Trebuchet MS" w:cs="Arial"/>
          <w:b/>
          <w:bCs/>
          <w:color w:val="000000"/>
          <w:sz w:val="18"/>
          <w:u w:val="single"/>
          <w:lang w:eastAsia="it-IT"/>
        </w:rPr>
        <w:t xml:space="preserve"> presentata:</w:t>
      </w:r>
    </w:p>
    <w:p w:rsidR="00ED68BC" w:rsidRDefault="006C01A9" w:rsidP="00ED68BC">
      <w:pPr>
        <w:numPr>
          <w:ilvl w:val="0"/>
          <w:numId w:val="3"/>
        </w:numPr>
        <w:spacing w:after="100" w:afterAutospacing="1"/>
        <w:ind w:left="480" w:right="240"/>
        <w:rPr>
          <w:rFonts w:ascii="Trebuchet MS" w:eastAsia="Times New Roman" w:hAnsi="Trebuchet MS" w:cs="Arial"/>
          <w:color w:val="000000"/>
          <w:sz w:val="18"/>
          <w:szCs w:val="18"/>
          <w:lang w:eastAsia="it-IT"/>
        </w:rPr>
      </w:pPr>
      <w:r>
        <w:rPr>
          <w:rFonts w:ascii="Trebuchet MS" w:eastAsia="Times New Roman" w:hAnsi="Trebuchet MS" w:cs="Arial"/>
          <w:color w:val="000000"/>
          <w:sz w:val="18"/>
          <w:szCs w:val="18"/>
          <w:lang w:eastAsia="it-IT"/>
        </w:rPr>
        <w:t>accedendo al sito indicato, utilizzando la propria carta sanitaria elettronica</w:t>
      </w:r>
      <w:r w:rsidR="00277B80">
        <w:rPr>
          <w:rFonts w:ascii="Trebuchet MS" w:eastAsia="Times New Roman" w:hAnsi="Trebuchet MS" w:cs="Arial"/>
          <w:color w:val="000000"/>
          <w:sz w:val="18"/>
          <w:szCs w:val="18"/>
          <w:lang w:eastAsia="it-IT"/>
        </w:rPr>
        <w:t xml:space="preserve"> </w:t>
      </w:r>
      <w:r>
        <w:rPr>
          <w:rFonts w:ascii="Trebuchet MS" w:eastAsia="Times New Roman" w:hAnsi="Trebuchet MS" w:cs="Arial"/>
          <w:color w:val="000000"/>
          <w:sz w:val="18"/>
          <w:szCs w:val="18"/>
          <w:lang w:eastAsia="it-IT"/>
        </w:rPr>
        <w:t xml:space="preserve">( di seguito CNS – carta nazionale servizi sanitari rilasciata dalla Regione Toscana) munita di apposito PIN, tramite un lettore </w:t>
      </w:r>
      <w:proofErr w:type="spellStart"/>
      <w:r>
        <w:rPr>
          <w:rFonts w:ascii="Trebuchet MS" w:eastAsia="Times New Roman" w:hAnsi="Trebuchet MS" w:cs="Arial"/>
          <w:color w:val="000000"/>
          <w:sz w:val="18"/>
          <w:szCs w:val="18"/>
          <w:lang w:eastAsia="it-IT"/>
        </w:rPr>
        <w:t>smart</w:t>
      </w:r>
      <w:proofErr w:type="spellEnd"/>
      <w:r>
        <w:rPr>
          <w:rFonts w:ascii="Trebuchet MS" w:eastAsia="Times New Roman" w:hAnsi="Trebuchet MS" w:cs="Arial"/>
          <w:color w:val="000000"/>
          <w:sz w:val="18"/>
          <w:szCs w:val="18"/>
          <w:lang w:eastAsia="it-IT"/>
        </w:rPr>
        <w:t xml:space="preserve"> card; la CNS deve essere preventivamente attivata</w:t>
      </w:r>
      <w:r w:rsidR="00277B80">
        <w:rPr>
          <w:rFonts w:ascii="Trebuchet MS" w:eastAsia="Times New Roman" w:hAnsi="Trebuchet MS" w:cs="Arial"/>
          <w:color w:val="000000"/>
          <w:sz w:val="18"/>
          <w:szCs w:val="18"/>
          <w:lang w:eastAsia="it-IT"/>
        </w:rPr>
        <w:t>.</w:t>
      </w:r>
      <w:r>
        <w:rPr>
          <w:rFonts w:ascii="Trebuchet MS" w:eastAsia="Times New Roman" w:hAnsi="Trebuchet MS" w:cs="Arial"/>
          <w:color w:val="000000"/>
          <w:sz w:val="18"/>
          <w:szCs w:val="18"/>
          <w:lang w:eastAsia="it-IT"/>
        </w:rPr>
        <w:t xml:space="preserve"> </w:t>
      </w:r>
      <w:r w:rsidR="00277B80">
        <w:rPr>
          <w:rFonts w:ascii="Trebuchet MS" w:eastAsia="Times New Roman" w:hAnsi="Trebuchet MS" w:cs="Arial"/>
          <w:color w:val="000000"/>
          <w:sz w:val="18"/>
          <w:szCs w:val="18"/>
          <w:lang w:eastAsia="it-IT"/>
        </w:rPr>
        <w:t>P</w:t>
      </w:r>
      <w:r>
        <w:rPr>
          <w:rFonts w:ascii="Trebuchet MS" w:eastAsia="Times New Roman" w:hAnsi="Trebuchet MS" w:cs="Arial"/>
          <w:color w:val="000000"/>
          <w:sz w:val="18"/>
          <w:szCs w:val="18"/>
          <w:lang w:eastAsia="it-IT"/>
        </w:rPr>
        <w:t xml:space="preserve">er informazioni su come attivare la carta ed ottenere il relativo PIN consultare il sito </w:t>
      </w:r>
      <w:hyperlink r:id="rId13" w:history="1">
        <w:r w:rsidR="00D3240E" w:rsidRPr="00D3240E">
          <w:rPr>
            <w:rStyle w:val="Collegamentoipertestuale"/>
            <w:rFonts w:ascii="Trebuchet MS" w:eastAsia="Times New Roman" w:hAnsi="Trebuchet MS" w:cs="Arial"/>
            <w:sz w:val="18"/>
            <w:szCs w:val="18"/>
            <w:lang w:eastAsia="it-IT"/>
          </w:rPr>
          <w:t>http://www.regione</w:t>
        </w:r>
        <w:r w:rsidR="00D3240E" w:rsidRPr="00D3240E">
          <w:rPr>
            <w:rStyle w:val="Collegamentoipertestuale"/>
            <w:rFonts w:ascii="Trebuchet MS" w:eastAsia="Times New Roman" w:hAnsi="Trebuchet MS" w:cs="Arial"/>
            <w:sz w:val="18"/>
            <w:szCs w:val="18"/>
            <w:lang w:eastAsia="it-IT"/>
          </w:rPr>
          <w:t>.</w:t>
        </w:r>
        <w:r w:rsidR="00D3240E" w:rsidRPr="00D3240E">
          <w:rPr>
            <w:rStyle w:val="Collegamentoipertestuale"/>
            <w:rFonts w:ascii="Trebuchet MS" w:eastAsia="Times New Roman" w:hAnsi="Trebuchet MS" w:cs="Arial"/>
            <w:sz w:val="18"/>
            <w:szCs w:val="18"/>
            <w:lang w:eastAsia="it-IT"/>
          </w:rPr>
          <w:t>toscana.it/servizi-online/servizi</w:t>
        </w:r>
        <w:r w:rsidR="00D3240E" w:rsidRPr="00D3240E">
          <w:rPr>
            <w:rStyle w:val="Collegamentoipertestuale"/>
            <w:rFonts w:ascii="Trebuchet MS" w:eastAsia="Times New Roman" w:hAnsi="Trebuchet MS" w:cs="Arial"/>
            <w:sz w:val="18"/>
            <w:szCs w:val="18"/>
            <w:lang w:eastAsia="it-IT"/>
          </w:rPr>
          <w:t>-</w:t>
        </w:r>
        <w:r w:rsidR="00D3240E" w:rsidRPr="00D3240E">
          <w:rPr>
            <w:rStyle w:val="Collegamentoipertestuale"/>
            <w:rFonts w:ascii="Trebuchet MS" w:eastAsia="Times New Roman" w:hAnsi="Trebuchet MS" w:cs="Arial"/>
            <w:sz w:val="18"/>
            <w:szCs w:val="18"/>
            <w:lang w:eastAsia="it-IT"/>
          </w:rPr>
          <w:t>sicuri/carta-sanitaria-elettronica</w:t>
        </w:r>
      </w:hyperlink>
      <w:r w:rsidR="00277B80">
        <w:rPr>
          <w:rFonts w:ascii="Trebuchet MS" w:eastAsia="Times New Roman" w:hAnsi="Trebuchet MS" w:cs="Arial"/>
          <w:color w:val="000000"/>
          <w:sz w:val="18"/>
          <w:szCs w:val="18"/>
          <w:lang w:eastAsia="it-IT"/>
        </w:rPr>
        <w:t>;</w:t>
      </w:r>
      <w:r>
        <w:rPr>
          <w:rFonts w:ascii="Trebuchet MS" w:eastAsia="Times New Roman" w:hAnsi="Trebuchet MS" w:cs="Arial"/>
          <w:color w:val="000000"/>
          <w:sz w:val="18"/>
          <w:szCs w:val="18"/>
          <w:lang w:eastAsia="it-IT"/>
        </w:rPr>
        <w:t xml:space="preserve">  </w:t>
      </w:r>
    </w:p>
    <w:p w:rsidR="00277B80" w:rsidRPr="00ED68BC" w:rsidRDefault="006C01A9" w:rsidP="00ED68BC">
      <w:pPr>
        <w:spacing w:after="100" w:afterAutospacing="1"/>
        <w:ind w:left="480" w:right="240"/>
        <w:rPr>
          <w:rFonts w:ascii="Trebuchet MS" w:eastAsia="Times New Roman" w:hAnsi="Trebuchet MS" w:cs="Arial"/>
          <w:color w:val="000000"/>
          <w:sz w:val="18"/>
          <w:szCs w:val="18"/>
          <w:lang w:eastAsia="it-IT"/>
        </w:rPr>
      </w:pPr>
      <w:r w:rsidRPr="00ED68BC">
        <w:rPr>
          <w:rFonts w:ascii="Trebuchet MS" w:eastAsia="Times New Roman" w:hAnsi="Trebuchet MS" w:cs="Arial"/>
          <w:color w:val="000000"/>
          <w:sz w:val="18"/>
          <w:szCs w:val="18"/>
          <w:lang w:eastAsia="it-IT"/>
        </w:rPr>
        <w:t xml:space="preserve">  </w:t>
      </w:r>
    </w:p>
    <w:p w:rsidR="00277B80" w:rsidRDefault="00277B80" w:rsidP="00277B80">
      <w:pPr>
        <w:numPr>
          <w:ilvl w:val="0"/>
          <w:numId w:val="3"/>
        </w:numPr>
        <w:spacing w:after="100" w:afterAutospacing="1"/>
        <w:ind w:left="480" w:right="240"/>
        <w:rPr>
          <w:rFonts w:ascii="Trebuchet MS" w:eastAsia="Times New Roman" w:hAnsi="Trebuchet MS" w:cs="Arial"/>
          <w:color w:val="000000"/>
          <w:sz w:val="18"/>
          <w:szCs w:val="18"/>
          <w:lang w:eastAsia="it-IT"/>
        </w:rPr>
      </w:pPr>
      <w:r>
        <w:rPr>
          <w:rFonts w:ascii="Trebuchet MS" w:eastAsia="Times New Roman" w:hAnsi="Trebuchet MS" w:cs="Arial"/>
          <w:color w:val="000000"/>
          <w:sz w:val="18"/>
          <w:szCs w:val="18"/>
          <w:lang w:eastAsia="it-IT"/>
        </w:rPr>
        <w:t>Con accesso senza CNS accedendo al sito indicato, seguendo le istruzioni fornite sul sito medesimo ed allegando alla domanda copia (fronte retro) di un documento di identità in corso di validità.</w:t>
      </w:r>
    </w:p>
    <w:p w:rsidR="00277B80" w:rsidRPr="00277B80" w:rsidRDefault="00277B80" w:rsidP="00277B80">
      <w:pPr>
        <w:spacing w:after="100" w:afterAutospacing="1"/>
        <w:ind w:left="120" w:right="240"/>
        <w:rPr>
          <w:rFonts w:ascii="Trebuchet MS" w:eastAsia="Times New Roman" w:hAnsi="Trebuchet MS" w:cs="Arial"/>
          <w:color w:val="000000"/>
          <w:sz w:val="18"/>
          <w:szCs w:val="18"/>
          <w:lang w:eastAsia="it-IT"/>
        </w:rPr>
      </w:pPr>
      <w:r w:rsidRPr="00277B80">
        <w:rPr>
          <w:rFonts w:ascii="Trebuchet MS" w:eastAsia="Times New Roman" w:hAnsi="Trebuchet MS" w:cs="Arial"/>
          <w:color w:val="000000"/>
          <w:sz w:val="18"/>
          <w:szCs w:val="18"/>
          <w:lang w:eastAsia="it-IT"/>
        </w:rPr>
        <w:t>Devono essere compilati tutti i campi indicati nel format della domanda.</w:t>
      </w:r>
    </w:p>
    <w:p w:rsidR="00277B80" w:rsidRPr="00277B80" w:rsidRDefault="00277B80" w:rsidP="00277B80">
      <w:pPr>
        <w:spacing w:after="100" w:afterAutospacing="1"/>
        <w:ind w:left="120" w:right="240"/>
        <w:rPr>
          <w:rFonts w:ascii="Trebuchet MS" w:eastAsia="Times New Roman" w:hAnsi="Trebuchet MS" w:cs="Arial"/>
          <w:b/>
          <w:color w:val="000000"/>
          <w:sz w:val="18"/>
          <w:szCs w:val="18"/>
          <w:u w:val="single"/>
          <w:lang w:eastAsia="it-IT"/>
        </w:rPr>
      </w:pPr>
      <w:r w:rsidRPr="00277B80">
        <w:rPr>
          <w:rFonts w:ascii="Trebuchet MS" w:eastAsia="Times New Roman" w:hAnsi="Trebuchet MS" w:cs="Arial"/>
          <w:b/>
          <w:color w:val="000000"/>
          <w:sz w:val="18"/>
          <w:szCs w:val="18"/>
          <w:u w:val="single"/>
          <w:lang w:eastAsia="it-IT"/>
        </w:rPr>
        <w:t>Prima dell'invio della domanda deve essere allegato il curriculum vitae</w:t>
      </w:r>
      <w:r w:rsidR="00FB3967">
        <w:rPr>
          <w:rFonts w:ascii="Trebuchet MS" w:eastAsia="Times New Roman" w:hAnsi="Trebuchet MS" w:cs="Arial"/>
          <w:b/>
          <w:color w:val="000000"/>
          <w:sz w:val="18"/>
          <w:szCs w:val="18"/>
          <w:u w:val="single"/>
          <w:lang w:eastAsia="it-IT"/>
        </w:rPr>
        <w:t xml:space="preserve"> datato e firmato</w:t>
      </w:r>
      <w:r w:rsidRPr="00277B80">
        <w:rPr>
          <w:rFonts w:ascii="Trebuchet MS" w:eastAsia="Times New Roman" w:hAnsi="Trebuchet MS" w:cs="Arial"/>
          <w:b/>
          <w:color w:val="000000"/>
          <w:sz w:val="18"/>
          <w:szCs w:val="18"/>
          <w:u w:val="single"/>
          <w:lang w:eastAsia="it-IT"/>
        </w:rPr>
        <w:t>.</w:t>
      </w:r>
    </w:p>
    <w:p w:rsidR="00603D9F" w:rsidRDefault="00277B80" w:rsidP="00603D9F">
      <w:pPr>
        <w:spacing w:after="100" w:afterAutospacing="1"/>
        <w:ind w:left="120" w:right="240"/>
        <w:rPr>
          <w:rFonts w:ascii="Trebuchet MS" w:eastAsia="Times New Roman" w:hAnsi="Trebuchet MS" w:cs="Arial"/>
          <w:color w:val="000000"/>
          <w:sz w:val="18"/>
          <w:szCs w:val="18"/>
          <w:lang w:eastAsia="it-IT"/>
        </w:rPr>
      </w:pPr>
      <w:r w:rsidRPr="00277B80">
        <w:rPr>
          <w:rFonts w:ascii="Trebuchet MS" w:eastAsia="Times New Roman" w:hAnsi="Trebuchet MS" w:cs="Arial"/>
          <w:color w:val="000000"/>
          <w:sz w:val="18"/>
          <w:szCs w:val="18"/>
          <w:lang w:eastAsia="it-IT"/>
        </w:rPr>
        <w:t xml:space="preserve">Una volta inviata la domanda, il candidato riceverà all'indirizzo di posta elettronica comunicato nella domanda una email di conferma di avvenuto invio della domanda e conseguente ricezione della stessa da parte </w:t>
      </w:r>
      <w:r w:rsidR="00603D9F">
        <w:rPr>
          <w:rFonts w:ascii="Trebuchet MS" w:eastAsia="Times New Roman" w:hAnsi="Trebuchet MS" w:cs="Arial"/>
          <w:color w:val="000000"/>
          <w:sz w:val="18"/>
          <w:szCs w:val="18"/>
          <w:lang w:eastAsia="it-IT"/>
        </w:rPr>
        <w:t xml:space="preserve">della Procura della </w:t>
      </w:r>
      <w:r w:rsidR="00ED68BC">
        <w:rPr>
          <w:rFonts w:ascii="Trebuchet MS" w:eastAsia="Times New Roman" w:hAnsi="Trebuchet MS" w:cs="Arial"/>
          <w:color w:val="000000"/>
          <w:sz w:val="18"/>
          <w:szCs w:val="18"/>
          <w:lang w:eastAsia="it-IT"/>
        </w:rPr>
        <w:t>R</w:t>
      </w:r>
      <w:r w:rsidR="00603D9F">
        <w:rPr>
          <w:rFonts w:ascii="Trebuchet MS" w:eastAsia="Times New Roman" w:hAnsi="Trebuchet MS" w:cs="Arial"/>
          <w:color w:val="000000"/>
          <w:sz w:val="18"/>
          <w:szCs w:val="18"/>
          <w:lang w:eastAsia="it-IT"/>
        </w:rPr>
        <w:t xml:space="preserve">epubblica di Arezzo </w:t>
      </w:r>
      <w:r w:rsidRPr="00277B80">
        <w:rPr>
          <w:rFonts w:ascii="Trebuchet MS" w:eastAsia="Times New Roman" w:hAnsi="Trebuchet MS" w:cs="Arial"/>
          <w:color w:val="000000"/>
          <w:sz w:val="18"/>
          <w:szCs w:val="18"/>
          <w:lang w:eastAsia="it-IT"/>
        </w:rPr>
        <w:t>titolare del progetto prescelto.</w:t>
      </w:r>
      <w:r w:rsidRPr="00277B80">
        <w:rPr>
          <w:rFonts w:ascii="Trebuchet MS" w:eastAsia="Times New Roman" w:hAnsi="Trebuchet MS" w:cs="Arial"/>
          <w:color w:val="000000"/>
          <w:sz w:val="18"/>
          <w:szCs w:val="18"/>
          <w:lang w:eastAsia="it-IT"/>
        </w:rPr>
        <w:cr/>
      </w:r>
    </w:p>
    <w:p w:rsidR="00603D9F" w:rsidRPr="0008666D" w:rsidRDefault="00603D9F" w:rsidP="00603D9F">
      <w:pPr>
        <w:spacing w:after="100" w:afterAutospacing="1"/>
        <w:ind w:left="120" w:right="240"/>
        <w:rPr>
          <w:rFonts w:ascii="Trebuchet MS" w:eastAsia="Times New Roman" w:hAnsi="Trebuchet MS" w:cs="Arial"/>
          <w:color w:val="000000"/>
          <w:sz w:val="18"/>
          <w:szCs w:val="18"/>
          <w:lang w:eastAsia="it-IT"/>
        </w:rPr>
      </w:pPr>
      <w:r w:rsidRPr="0008666D">
        <w:rPr>
          <w:rFonts w:ascii="Trebuchet MS" w:eastAsia="Times New Roman" w:hAnsi="Trebuchet MS" w:cs="Arial"/>
          <w:color w:val="000000"/>
          <w:sz w:val="18"/>
          <w:szCs w:val="18"/>
          <w:lang w:eastAsia="it-IT"/>
        </w:rPr>
        <w:t xml:space="preserve">L'eventuale esclusione è comunicata direttamente </w:t>
      </w:r>
      <w:r>
        <w:rPr>
          <w:rFonts w:ascii="Trebuchet MS" w:eastAsia="Times New Roman" w:hAnsi="Trebuchet MS" w:cs="Arial"/>
          <w:color w:val="000000"/>
          <w:sz w:val="18"/>
          <w:szCs w:val="18"/>
          <w:lang w:eastAsia="it-IT"/>
        </w:rPr>
        <w:t>dalla Procura della Repubblica di Arezzo</w:t>
      </w:r>
      <w:r w:rsidRPr="0008666D">
        <w:rPr>
          <w:rFonts w:ascii="Trebuchet MS" w:eastAsia="Times New Roman" w:hAnsi="Trebuchet MS" w:cs="Arial"/>
          <w:color w:val="000000"/>
          <w:sz w:val="18"/>
          <w:szCs w:val="18"/>
          <w:lang w:eastAsia="it-IT"/>
        </w:rPr>
        <w:t xml:space="preserve"> al giovane interessato.</w:t>
      </w:r>
    </w:p>
    <w:p w:rsidR="00277B80" w:rsidRDefault="00277B80" w:rsidP="00603D9F">
      <w:pPr>
        <w:spacing w:after="100" w:afterAutospacing="1"/>
        <w:ind w:left="120" w:right="240"/>
        <w:rPr>
          <w:rFonts w:ascii="Trebuchet MS" w:eastAsia="Times New Roman" w:hAnsi="Trebuchet MS" w:cs="Arial"/>
          <w:color w:val="000000"/>
          <w:sz w:val="18"/>
          <w:szCs w:val="18"/>
          <w:lang w:eastAsia="it-IT"/>
        </w:rPr>
      </w:pPr>
      <w:r>
        <w:rPr>
          <w:rFonts w:ascii="Trebuchet MS" w:eastAsia="Times New Roman" w:hAnsi="Trebuchet MS" w:cs="Arial"/>
          <w:color w:val="000000"/>
          <w:sz w:val="18"/>
          <w:szCs w:val="18"/>
          <w:lang w:eastAsia="it-IT"/>
        </w:rPr>
        <w:t xml:space="preserve">Può essere presentata una sola domanda di partecipazione per un solo progetto di servizio civile tra quelli indicati </w:t>
      </w:r>
      <w:r w:rsidR="00603D9F">
        <w:rPr>
          <w:rFonts w:ascii="Trebuchet MS" w:eastAsia="Times New Roman" w:hAnsi="Trebuchet MS" w:cs="Arial"/>
          <w:color w:val="000000"/>
          <w:sz w:val="18"/>
          <w:szCs w:val="18"/>
          <w:lang w:eastAsia="it-IT"/>
        </w:rPr>
        <w:t xml:space="preserve"> </w:t>
      </w:r>
      <w:r>
        <w:rPr>
          <w:rFonts w:ascii="Trebuchet MS" w:eastAsia="Times New Roman" w:hAnsi="Trebuchet MS" w:cs="Arial"/>
          <w:color w:val="000000"/>
          <w:sz w:val="18"/>
          <w:szCs w:val="18"/>
          <w:lang w:eastAsia="it-IT"/>
        </w:rPr>
        <w:t xml:space="preserve">nell’allegato B) del </w:t>
      </w:r>
      <w:r w:rsidR="00603D9F">
        <w:rPr>
          <w:rFonts w:ascii="Trebuchet MS" w:eastAsia="Times New Roman" w:hAnsi="Trebuchet MS" w:cs="Arial"/>
          <w:color w:val="000000"/>
          <w:sz w:val="18"/>
          <w:szCs w:val="18"/>
          <w:lang w:eastAsia="it-IT"/>
        </w:rPr>
        <w:t>D.D. 549/2017</w:t>
      </w:r>
      <w:r>
        <w:rPr>
          <w:rFonts w:ascii="Trebuchet MS" w:eastAsia="Times New Roman" w:hAnsi="Trebuchet MS" w:cs="Arial"/>
          <w:color w:val="000000"/>
          <w:sz w:val="18"/>
          <w:szCs w:val="18"/>
          <w:lang w:eastAsia="it-IT"/>
        </w:rPr>
        <w:t xml:space="preserve"> della Regione Toscana</w:t>
      </w:r>
      <w:r w:rsidR="002B5EFA">
        <w:rPr>
          <w:rFonts w:ascii="Trebuchet MS" w:eastAsia="Times New Roman" w:hAnsi="Trebuchet MS" w:cs="Arial"/>
          <w:color w:val="000000"/>
          <w:sz w:val="18"/>
          <w:szCs w:val="18"/>
          <w:lang w:eastAsia="it-IT"/>
        </w:rPr>
        <w:t>, in caso di presentazione di due o più domande il giovane viene escluso dalla partecipazione a tutti i progetti.</w:t>
      </w:r>
    </w:p>
    <w:p w:rsidR="0008666D" w:rsidRPr="0008666D" w:rsidRDefault="0008666D" w:rsidP="0008666D">
      <w:pPr>
        <w:spacing w:before="240" w:beforeAutospacing="0" w:after="240"/>
        <w:outlineLvl w:val="2"/>
        <w:rPr>
          <w:rFonts w:ascii="Trebuchet MS" w:eastAsia="Times New Roman" w:hAnsi="Trebuchet MS" w:cs="Arial"/>
          <w:b/>
          <w:bCs/>
          <w:color w:val="000000"/>
          <w:sz w:val="24"/>
          <w:szCs w:val="24"/>
          <w:lang w:eastAsia="it-IT"/>
        </w:rPr>
      </w:pPr>
      <w:r w:rsidRPr="0008666D">
        <w:rPr>
          <w:rFonts w:ascii="Trebuchet MS" w:eastAsia="Times New Roman" w:hAnsi="Trebuchet MS" w:cs="Arial"/>
          <w:b/>
          <w:bCs/>
          <w:color w:val="000000"/>
          <w:sz w:val="24"/>
          <w:lang w:eastAsia="it-IT"/>
        </w:rPr>
        <w:t>Durata e rimborso</w:t>
      </w:r>
    </w:p>
    <w:p w:rsidR="00FB3967" w:rsidRPr="00FB3967" w:rsidRDefault="0008666D" w:rsidP="00FB3967">
      <w:pPr>
        <w:spacing w:after="240"/>
        <w:rPr>
          <w:rFonts w:ascii="Trebuchet MS" w:eastAsia="Times New Roman" w:hAnsi="Trebuchet MS" w:cs="Arial"/>
          <w:b/>
          <w:bCs/>
          <w:color w:val="000000"/>
          <w:sz w:val="18"/>
          <w:lang w:eastAsia="it-IT"/>
        </w:rPr>
      </w:pPr>
      <w:r w:rsidRPr="0008666D">
        <w:rPr>
          <w:rFonts w:ascii="Trebuchet MS" w:eastAsia="Times New Roman" w:hAnsi="Trebuchet MS" w:cs="Arial"/>
          <w:color w:val="000000"/>
          <w:sz w:val="18"/>
          <w:szCs w:val="18"/>
          <w:lang w:eastAsia="it-IT"/>
        </w:rPr>
        <w:t xml:space="preserve">La durata del servizio civile regionale è pari a </w:t>
      </w:r>
      <w:r w:rsidR="00FB3967">
        <w:rPr>
          <w:rFonts w:ascii="Trebuchet MS" w:eastAsia="Times New Roman" w:hAnsi="Trebuchet MS" w:cs="Arial"/>
          <w:b/>
          <w:bCs/>
          <w:color w:val="000000"/>
          <w:sz w:val="18"/>
          <w:lang w:eastAsia="it-IT"/>
        </w:rPr>
        <w:t>8</w:t>
      </w:r>
      <w:r w:rsidRPr="0008666D">
        <w:rPr>
          <w:rFonts w:ascii="Trebuchet MS" w:eastAsia="Times New Roman" w:hAnsi="Trebuchet MS" w:cs="Arial"/>
          <w:b/>
          <w:bCs/>
          <w:color w:val="000000"/>
          <w:sz w:val="18"/>
          <w:lang w:eastAsia="it-IT"/>
        </w:rPr>
        <w:t xml:space="preserve"> mesi</w:t>
      </w:r>
      <w:r w:rsidRPr="0008666D">
        <w:rPr>
          <w:rFonts w:ascii="Trebuchet MS" w:eastAsia="Times New Roman" w:hAnsi="Trebuchet MS" w:cs="Arial"/>
          <w:color w:val="000000"/>
          <w:sz w:val="18"/>
          <w:szCs w:val="18"/>
          <w:lang w:eastAsia="it-IT"/>
        </w:rPr>
        <w:t>.</w:t>
      </w:r>
      <w:r w:rsidRPr="0008666D">
        <w:rPr>
          <w:rFonts w:ascii="Trebuchet MS" w:eastAsia="Times New Roman" w:hAnsi="Trebuchet MS" w:cs="Arial"/>
          <w:color w:val="000000"/>
          <w:sz w:val="18"/>
          <w:szCs w:val="18"/>
          <w:lang w:eastAsia="it-IT"/>
        </w:rPr>
        <w:br/>
        <w:t>Ai giovani in servizio è corrisposto direttamente dalla Regione Toscana un assegno mensile di natura non retributiva pari a</w:t>
      </w:r>
      <w:r w:rsidRPr="0008666D">
        <w:rPr>
          <w:rFonts w:ascii="Trebuchet MS" w:eastAsia="Times New Roman" w:hAnsi="Trebuchet MS" w:cs="Arial"/>
          <w:b/>
          <w:bCs/>
          <w:color w:val="000000"/>
          <w:sz w:val="18"/>
          <w:lang w:eastAsia="it-IT"/>
        </w:rPr>
        <w:t xml:space="preserve"> 433,80 euro</w:t>
      </w:r>
      <w:r w:rsidRPr="0008666D">
        <w:rPr>
          <w:rFonts w:ascii="Trebuchet MS" w:eastAsia="Times New Roman" w:hAnsi="Trebuchet MS" w:cs="Arial"/>
          <w:color w:val="000000"/>
          <w:sz w:val="18"/>
          <w:szCs w:val="18"/>
          <w:lang w:eastAsia="it-IT"/>
        </w:rPr>
        <w:t>.</w:t>
      </w:r>
      <w:r w:rsidRPr="0008666D">
        <w:rPr>
          <w:rFonts w:ascii="Trebuchet MS" w:eastAsia="Times New Roman" w:hAnsi="Trebuchet MS" w:cs="Arial"/>
          <w:color w:val="000000"/>
          <w:sz w:val="18"/>
          <w:szCs w:val="18"/>
          <w:lang w:eastAsia="it-IT"/>
        </w:rPr>
        <w:br/>
      </w:r>
      <w:r w:rsidRPr="0008666D">
        <w:rPr>
          <w:rFonts w:ascii="Trebuchet MS" w:eastAsia="Times New Roman" w:hAnsi="Trebuchet MS" w:cs="Arial"/>
          <w:color w:val="000000"/>
          <w:sz w:val="18"/>
          <w:szCs w:val="18"/>
          <w:lang w:eastAsia="it-IT"/>
        </w:rPr>
        <w:br/>
      </w:r>
      <w:r w:rsidR="00FB3967" w:rsidRPr="00FB3967">
        <w:rPr>
          <w:rFonts w:ascii="Trebuchet MS" w:eastAsia="Times New Roman" w:hAnsi="Trebuchet MS" w:cs="Arial"/>
          <w:b/>
          <w:bCs/>
          <w:color w:val="000000"/>
          <w:sz w:val="18"/>
          <w:lang w:eastAsia="it-IT"/>
        </w:rPr>
        <w:t>La procedura di pagamento dei giovani è avviata dopo la conclusione del terzo mese di servizio.</w:t>
      </w:r>
    </w:p>
    <w:p w:rsidR="00FB3967" w:rsidRDefault="00FB3967" w:rsidP="00FB3967">
      <w:pPr>
        <w:spacing w:after="240"/>
        <w:rPr>
          <w:rFonts w:ascii="Trebuchet MS" w:eastAsia="Times New Roman" w:hAnsi="Trebuchet MS" w:cs="Arial"/>
          <w:b/>
          <w:bCs/>
          <w:color w:val="000000"/>
          <w:sz w:val="18"/>
          <w:lang w:eastAsia="it-IT"/>
        </w:rPr>
      </w:pPr>
      <w:r w:rsidRPr="00FB3967">
        <w:rPr>
          <w:rFonts w:ascii="Trebuchet MS" w:eastAsia="Times New Roman" w:hAnsi="Trebuchet MS" w:cs="Arial"/>
          <w:b/>
          <w:bCs/>
          <w:color w:val="000000"/>
          <w:sz w:val="18"/>
          <w:lang w:eastAsia="it-IT"/>
        </w:rPr>
        <w:lastRenderedPageBreak/>
        <w:t xml:space="preserve"> Il ritiro prima della conclusione del terzo mese comporta la decadenza dai benefici previsti dal progetto.</w:t>
      </w:r>
      <w:r w:rsidR="0008666D" w:rsidRPr="0008666D">
        <w:rPr>
          <w:rFonts w:ascii="Trebuchet MS" w:eastAsia="Times New Roman" w:hAnsi="Trebuchet MS" w:cs="Arial"/>
          <w:color w:val="000000"/>
          <w:sz w:val="18"/>
          <w:szCs w:val="18"/>
          <w:lang w:eastAsia="it-IT"/>
        </w:rPr>
        <w:br/>
      </w:r>
    </w:p>
    <w:p w:rsidR="0008666D" w:rsidRPr="0008666D" w:rsidRDefault="00665DD9" w:rsidP="0008666D">
      <w:pPr>
        <w:spacing w:before="240" w:beforeAutospacing="0" w:after="240"/>
        <w:outlineLvl w:val="2"/>
        <w:rPr>
          <w:rFonts w:ascii="Trebuchet MS" w:eastAsia="Times New Roman" w:hAnsi="Trebuchet MS" w:cs="Arial"/>
          <w:b/>
          <w:bCs/>
          <w:color w:val="000000"/>
          <w:sz w:val="24"/>
          <w:szCs w:val="24"/>
          <w:lang w:eastAsia="it-IT"/>
        </w:rPr>
      </w:pPr>
      <w:r>
        <w:rPr>
          <w:rFonts w:ascii="Trebuchet MS" w:eastAsia="Times New Roman" w:hAnsi="Trebuchet MS" w:cs="Arial"/>
          <w:b/>
          <w:bCs/>
          <w:color w:val="000000"/>
          <w:sz w:val="24"/>
          <w:lang w:eastAsia="it-IT"/>
        </w:rPr>
        <w:t>Selezione</w:t>
      </w:r>
    </w:p>
    <w:p w:rsidR="00665DD9" w:rsidRDefault="00665DD9" w:rsidP="00F37303">
      <w:pPr>
        <w:spacing w:after="240"/>
        <w:jc w:val="both"/>
        <w:rPr>
          <w:rFonts w:ascii="Trebuchet MS" w:eastAsia="Times New Roman" w:hAnsi="Trebuchet MS" w:cs="Arial"/>
          <w:color w:val="000000"/>
          <w:sz w:val="18"/>
          <w:szCs w:val="18"/>
          <w:lang w:eastAsia="it-IT"/>
        </w:rPr>
      </w:pPr>
      <w:r>
        <w:rPr>
          <w:rFonts w:ascii="Trebuchet MS" w:eastAsia="Times New Roman" w:hAnsi="Trebuchet MS" w:cs="Arial"/>
          <w:color w:val="000000"/>
          <w:sz w:val="18"/>
          <w:szCs w:val="18"/>
          <w:lang w:eastAsia="it-IT"/>
        </w:rPr>
        <w:t>I giovani che hanno presentato regolarmente la domanda saranno chiamati a sostenere un colloquio sui seguenti argomenti:</w:t>
      </w:r>
    </w:p>
    <w:p w:rsidR="00665DD9" w:rsidRPr="00FB3967" w:rsidRDefault="00665DD9" w:rsidP="00FB3967">
      <w:pPr>
        <w:pStyle w:val="Paragrafoelenco"/>
        <w:numPr>
          <w:ilvl w:val="0"/>
          <w:numId w:val="5"/>
        </w:numPr>
        <w:spacing w:after="240"/>
        <w:jc w:val="both"/>
        <w:rPr>
          <w:rFonts w:ascii="Trebuchet MS" w:eastAsia="Times New Roman" w:hAnsi="Trebuchet MS" w:cs="Arial"/>
          <w:color w:val="000000"/>
          <w:sz w:val="18"/>
          <w:szCs w:val="18"/>
          <w:lang w:eastAsia="it-IT"/>
        </w:rPr>
      </w:pPr>
      <w:r w:rsidRPr="00FB3967">
        <w:rPr>
          <w:rFonts w:ascii="Trebuchet MS" w:eastAsia="Times New Roman" w:hAnsi="Trebuchet MS" w:cs="Arial"/>
          <w:color w:val="000000"/>
          <w:sz w:val="18"/>
          <w:szCs w:val="18"/>
          <w:lang w:eastAsia="it-IT"/>
        </w:rPr>
        <w:t>Nozioni ed elementi relativi all’Ordinamento Giudiziario descrizione delle figure professionali del magistrato e del cancelliere e del Ministero della Giustizia uffici centrali e periferici;</w:t>
      </w:r>
    </w:p>
    <w:p w:rsidR="00665DD9" w:rsidRPr="00FB3967" w:rsidRDefault="00665DD9" w:rsidP="00FB3967">
      <w:pPr>
        <w:pStyle w:val="Paragrafoelenco"/>
        <w:numPr>
          <w:ilvl w:val="0"/>
          <w:numId w:val="5"/>
        </w:numPr>
        <w:spacing w:after="240"/>
        <w:jc w:val="both"/>
        <w:rPr>
          <w:rFonts w:ascii="Trebuchet MS" w:eastAsia="Times New Roman" w:hAnsi="Trebuchet MS" w:cs="Arial"/>
          <w:color w:val="000000"/>
          <w:sz w:val="18"/>
          <w:szCs w:val="18"/>
          <w:lang w:eastAsia="it-IT"/>
        </w:rPr>
      </w:pPr>
      <w:r w:rsidRPr="00FB3967">
        <w:rPr>
          <w:rFonts w:ascii="Trebuchet MS" w:eastAsia="Times New Roman" w:hAnsi="Trebuchet MS" w:cs="Arial"/>
          <w:color w:val="000000"/>
          <w:sz w:val="18"/>
          <w:szCs w:val="18"/>
          <w:lang w:eastAsia="it-IT"/>
        </w:rPr>
        <w:t>Nozioni ed elementi relativi ai Servizi di Cancelleria e Segreteria giudiziaria in ambito penale;</w:t>
      </w:r>
    </w:p>
    <w:p w:rsidR="001B644A" w:rsidRPr="00FB3967" w:rsidRDefault="00665DD9" w:rsidP="00FB3967">
      <w:pPr>
        <w:pStyle w:val="Paragrafoelenco"/>
        <w:numPr>
          <w:ilvl w:val="0"/>
          <w:numId w:val="5"/>
        </w:numPr>
        <w:spacing w:after="240"/>
        <w:jc w:val="both"/>
        <w:rPr>
          <w:rFonts w:ascii="Trebuchet MS" w:eastAsia="Times New Roman" w:hAnsi="Trebuchet MS" w:cs="Arial"/>
          <w:color w:val="000000"/>
          <w:sz w:val="18"/>
          <w:szCs w:val="18"/>
          <w:lang w:eastAsia="it-IT"/>
        </w:rPr>
      </w:pPr>
      <w:r w:rsidRPr="00FB3967">
        <w:rPr>
          <w:rFonts w:ascii="Trebuchet MS" w:eastAsia="Times New Roman" w:hAnsi="Trebuchet MS" w:cs="Arial"/>
          <w:color w:val="000000"/>
          <w:sz w:val="18"/>
          <w:szCs w:val="18"/>
          <w:lang w:eastAsia="it-IT"/>
        </w:rPr>
        <w:t>Nozioni ed elementi di informatica</w:t>
      </w:r>
      <w:r w:rsidR="001B644A" w:rsidRPr="00FB3967">
        <w:rPr>
          <w:rFonts w:ascii="Trebuchet MS" w:eastAsia="Times New Roman" w:hAnsi="Trebuchet MS" w:cs="Arial"/>
          <w:color w:val="000000"/>
          <w:sz w:val="18"/>
          <w:szCs w:val="18"/>
          <w:lang w:eastAsia="it-IT"/>
        </w:rPr>
        <w:t xml:space="preserve"> di base.</w:t>
      </w:r>
    </w:p>
    <w:p w:rsidR="00F37303" w:rsidRPr="00FB3967" w:rsidRDefault="00F37303" w:rsidP="00F37303">
      <w:pPr>
        <w:spacing w:after="240"/>
        <w:jc w:val="both"/>
        <w:rPr>
          <w:rFonts w:ascii="Trebuchet MS" w:eastAsia="Times New Roman" w:hAnsi="Trebuchet MS" w:cs="Arial"/>
          <w:b/>
          <w:color w:val="000000"/>
          <w:sz w:val="24"/>
          <w:szCs w:val="24"/>
          <w:lang w:eastAsia="it-IT"/>
        </w:rPr>
      </w:pPr>
      <w:r w:rsidRPr="00FB3967">
        <w:rPr>
          <w:rFonts w:ascii="Trebuchet MS" w:eastAsia="Times New Roman" w:hAnsi="Trebuchet MS" w:cs="Arial"/>
          <w:b/>
          <w:color w:val="000000"/>
          <w:sz w:val="24"/>
          <w:szCs w:val="24"/>
          <w:lang w:eastAsia="it-IT"/>
        </w:rPr>
        <w:t>I tempi e le modalità di detta selezione verranno pubblicati sul sito www.procura.arezzo.it</w:t>
      </w:r>
    </w:p>
    <w:p w:rsidR="00ED68BC" w:rsidRPr="00ED68BC" w:rsidRDefault="0008666D" w:rsidP="00ED68BC">
      <w:pPr>
        <w:rPr>
          <w:rFonts w:ascii="Trebuchet MS" w:eastAsia="Times New Roman" w:hAnsi="Trebuchet MS" w:cs="Arial"/>
          <w:color w:val="000000"/>
          <w:sz w:val="18"/>
          <w:szCs w:val="18"/>
          <w:lang w:eastAsia="it-IT"/>
        </w:rPr>
      </w:pPr>
      <w:r w:rsidRPr="0008666D">
        <w:rPr>
          <w:rFonts w:ascii="Trebuchet MS" w:eastAsia="Times New Roman" w:hAnsi="Trebuchet MS" w:cs="Arial"/>
          <w:color w:val="000000"/>
          <w:sz w:val="18"/>
          <w:szCs w:val="18"/>
          <w:lang w:eastAsia="it-IT"/>
        </w:rPr>
        <w:t xml:space="preserve">Ultimate le valutazioni </w:t>
      </w:r>
      <w:r w:rsidR="00F37303">
        <w:rPr>
          <w:rFonts w:ascii="Trebuchet MS" w:eastAsia="Times New Roman" w:hAnsi="Trebuchet MS" w:cs="Arial"/>
          <w:color w:val="000000"/>
          <w:sz w:val="18"/>
          <w:szCs w:val="18"/>
          <w:lang w:eastAsia="it-IT"/>
        </w:rPr>
        <w:t>verrà redatta</w:t>
      </w:r>
      <w:r w:rsidRPr="0008666D">
        <w:rPr>
          <w:rFonts w:ascii="Trebuchet MS" w:eastAsia="Times New Roman" w:hAnsi="Trebuchet MS" w:cs="Arial"/>
          <w:color w:val="000000"/>
          <w:sz w:val="18"/>
          <w:szCs w:val="18"/>
          <w:lang w:eastAsia="it-IT"/>
        </w:rPr>
        <w:t xml:space="preserve"> apposita graduatoria individuando i giovani idonei ed ammessi al progetto, i non idonei e gli idonei non ammessi al progetto.</w:t>
      </w:r>
      <w:r w:rsidRPr="0008666D">
        <w:rPr>
          <w:rFonts w:ascii="Trebuchet MS" w:eastAsia="Times New Roman" w:hAnsi="Trebuchet MS" w:cs="Arial"/>
          <w:color w:val="000000"/>
          <w:sz w:val="18"/>
          <w:szCs w:val="18"/>
          <w:lang w:eastAsia="it-IT"/>
        </w:rPr>
        <w:br/>
      </w:r>
      <w:r w:rsidRPr="0008666D">
        <w:rPr>
          <w:rFonts w:ascii="Trebuchet MS" w:eastAsia="Times New Roman" w:hAnsi="Trebuchet MS" w:cs="Arial"/>
          <w:color w:val="000000"/>
          <w:sz w:val="18"/>
          <w:szCs w:val="18"/>
          <w:lang w:eastAsia="it-IT"/>
        </w:rPr>
        <w:br/>
        <w:t>L'avvio al servizio è stabilito dalla Regione Toscana, che stipula con ciascun giovane un apposito contratto</w:t>
      </w:r>
      <w:r w:rsidR="00F37303">
        <w:rPr>
          <w:rFonts w:ascii="Trebuchet MS" w:eastAsia="Times New Roman" w:hAnsi="Trebuchet MS" w:cs="Arial"/>
          <w:color w:val="000000"/>
          <w:sz w:val="18"/>
          <w:szCs w:val="18"/>
          <w:lang w:eastAsia="it-IT"/>
        </w:rPr>
        <w:t>.</w:t>
      </w:r>
      <w:r w:rsidRPr="0008666D">
        <w:rPr>
          <w:rFonts w:ascii="Trebuchet MS" w:eastAsia="Times New Roman" w:hAnsi="Trebuchet MS" w:cs="Arial"/>
          <w:color w:val="000000"/>
          <w:sz w:val="18"/>
          <w:szCs w:val="18"/>
          <w:lang w:eastAsia="it-IT"/>
        </w:rPr>
        <w:br/>
      </w:r>
      <w:r w:rsidR="00ED68BC" w:rsidRPr="00ED68BC">
        <w:rPr>
          <w:rFonts w:ascii="Trebuchet MS" w:eastAsia="Times New Roman" w:hAnsi="Trebuchet MS" w:cs="Arial"/>
          <w:color w:val="000000"/>
          <w:sz w:val="18"/>
          <w:szCs w:val="18"/>
          <w:lang w:eastAsia="it-IT"/>
        </w:rPr>
        <w:t>Il contratto indica gli obblighi di servizio, i diritti ed i doveri dei giovani, la sede di servizio di assegnazione del giovane (ovvero il luogo ove il giovane dovrà prestare servizio) e l'orario di servizio (articolato su un numero di giorni ed ore settimanali).</w:t>
      </w:r>
    </w:p>
    <w:p w:rsidR="0008666D" w:rsidRPr="00DE1C67" w:rsidRDefault="0008666D" w:rsidP="00ED68BC">
      <w:pPr>
        <w:spacing w:after="240"/>
        <w:rPr>
          <w:rFonts w:ascii="Trebuchet MS" w:eastAsia="Times New Roman" w:hAnsi="Trebuchet MS" w:cs="Arial"/>
          <w:b/>
          <w:bCs/>
          <w:color w:val="000000"/>
          <w:sz w:val="24"/>
          <w:szCs w:val="24"/>
          <w:lang w:eastAsia="it-IT"/>
        </w:rPr>
      </w:pPr>
      <w:r w:rsidRPr="0008666D">
        <w:rPr>
          <w:rFonts w:ascii="Trebuchet MS" w:eastAsia="Times New Roman" w:hAnsi="Trebuchet MS" w:cs="Arial"/>
          <w:color w:val="000000"/>
          <w:sz w:val="18"/>
          <w:szCs w:val="18"/>
          <w:lang w:eastAsia="it-IT"/>
        </w:rPr>
        <w:br/>
      </w:r>
      <w:r w:rsidRPr="00DE1C67">
        <w:rPr>
          <w:rFonts w:ascii="Trebuchet MS" w:eastAsia="Times New Roman" w:hAnsi="Trebuchet MS" w:cs="Arial"/>
          <w:b/>
          <w:bCs/>
          <w:color w:val="000000"/>
          <w:sz w:val="24"/>
          <w:lang w:eastAsia="it-IT"/>
        </w:rPr>
        <w:t>Informazioni</w:t>
      </w:r>
    </w:p>
    <w:p w:rsidR="00DE1C67" w:rsidRPr="00DE1C67" w:rsidRDefault="00DE1C67" w:rsidP="00DE1C67">
      <w:pPr>
        <w:pStyle w:val="NormaleWeb"/>
        <w:shd w:val="clear" w:color="auto" w:fill="FFFFFF"/>
        <w:spacing w:line="480" w:lineRule="auto"/>
        <w:jc w:val="both"/>
        <w:rPr>
          <w:rFonts w:ascii="Trebuchet MS" w:hAnsi="Trebuchet MS" w:cs="Arial"/>
        </w:rPr>
      </w:pPr>
      <w:r w:rsidRPr="00DE1C67">
        <w:rPr>
          <w:rFonts w:ascii="Trebuchet MS" w:hAnsi="Trebuchet MS" w:cs="Arial"/>
          <w:b/>
          <w:bCs/>
          <w:color w:val="000000"/>
          <w:sz w:val="20"/>
          <w:szCs w:val="20"/>
          <w:u w:val="single"/>
        </w:rPr>
        <w:t>Eventuali chiarimenti possono essere richiesti:</w:t>
      </w:r>
    </w:p>
    <w:p w:rsidR="00DE1C67" w:rsidRPr="00DE1C67" w:rsidRDefault="00DE1C67" w:rsidP="00DE1C67">
      <w:pPr>
        <w:pStyle w:val="NormaleWeb"/>
        <w:shd w:val="clear" w:color="auto" w:fill="FFFFFF"/>
        <w:spacing w:line="480" w:lineRule="auto"/>
        <w:jc w:val="both"/>
        <w:rPr>
          <w:rFonts w:ascii="Trebuchet MS" w:hAnsi="Trebuchet MS" w:cs="Arial"/>
          <w:color w:val="000000"/>
          <w:sz w:val="18"/>
          <w:szCs w:val="18"/>
        </w:rPr>
      </w:pPr>
      <w:r w:rsidRPr="00DE1C67">
        <w:rPr>
          <w:rFonts w:ascii="Trebuchet MS" w:hAnsi="Trebuchet MS" w:cs="Arial"/>
          <w:color w:val="000000"/>
          <w:sz w:val="18"/>
          <w:szCs w:val="18"/>
        </w:rPr>
        <w:t xml:space="preserve">per </w:t>
      </w:r>
      <w:r w:rsidRPr="00DE1C67">
        <w:rPr>
          <w:rStyle w:val="Enfasigrassetto"/>
          <w:rFonts w:ascii="Trebuchet MS" w:hAnsi="Trebuchet MS" w:cs="Arial"/>
          <w:color w:val="000000"/>
          <w:sz w:val="18"/>
          <w:szCs w:val="18"/>
        </w:rPr>
        <w:t>e-mail</w:t>
      </w:r>
      <w:r w:rsidRPr="00DE1C67">
        <w:rPr>
          <w:rFonts w:ascii="Trebuchet MS" w:hAnsi="Trebuchet MS" w:cs="Arial"/>
          <w:color w:val="000000"/>
          <w:sz w:val="18"/>
          <w:szCs w:val="18"/>
        </w:rPr>
        <w:t xml:space="preserve"> a:     </w:t>
      </w:r>
      <w:hyperlink r:id="rId14" w:history="1">
        <w:r w:rsidRPr="00DE1C67">
          <w:rPr>
            <w:rStyle w:val="Collegamentoipertestuale"/>
            <w:rFonts w:ascii="Trebuchet MS" w:hAnsi="Trebuchet MS" w:cs="Arial"/>
            <w:sz w:val="18"/>
            <w:szCs w:val="18"/>
            <w:u w:val="none"/>
          </w:rPr>
          <w:t>procura.arezzo@giustizia.it</w:t>
        </w:r>
      </w:hyperlink>
      <w:r w:rsidRPr="00DE1C67">
        <w:rPr>
          <w:rFonts w:ascii="Trebuchet MS" w:hAnsi="Trebuchet MS"/>
          <w:sz w:val="18"/>
          <w:szCs w:val="18"/>
        </w:rPr>
        <w:t xml:space="preserve"> </w:t>
      </w:r>
      <w:r w:rsidRPr="00DE1C67">
        <w:rPr>
          <w:rFonts w:ascii="Trebuchet MS" w:hAnsi="Trebuchet MS" w:cs="Arial"/>
          <w:color w:val="000000"/>
          <w:sz w:val="18"/>
          <w:szCs w:val="18"/>
        </w:rPr>
        <w:t xml:space="preserve">  </w:t>
      </w:r>
    </w:p>
    <w:p w:rsidR="00DE1C67" w:rsidRDefault="00DE1C67" w:rsidP="00DE1C67">
      <w:pPr>
        <w:pStyle w:val="NormaleWeb"/>
        <w:shd w:val="clear" w:color="auto" w:fill="FFFFFF"/>
        <w:spacing w:line="480" w:lineRule="auto"/>
        <w:rPr>
          <w:rFonts w:ascii="Trebuchet MS" w:hAnsi="Trebuchet MS" w:cs="Arial"/>
          <w:b/>
          <w:bCs/>
          <w:color w:val="000000"/>
          <w:sz w:val="18"/>
          <w:szCs w:val="18"/>
        </w:rPr>
      </w:pPr>
      <w:r w:rsidRPr="00DE1C67">
        <w:rPr>
          <w:rFonts w:ascii="Trebuchet MS" w:hAnsi="Trebuchet MS" w:cs="Arial"/>
          <w:color w:val="000000"/>
          <w:sz w:val="18"/>
          <w:szCs w:val="18"/>
        </w:rPr>
        <w:t xml:space="preserve">per </w:t>
      </w:r>
      <w:r w:rsidRPr="00DE1C67">
        <w:rPr>
          <w:rStyle w:val="Enfasigrassetto"/>
          <w:rFonts w:ascii="Trebuchet MS" w:hAnsi="Trebuchet MS" w:cs="Arial"/>
          <w:color w:val="000000"/>
          <w:sz w:val="18"/>
          <w:szCs w:val="18"/>
        </w:rPr>
        <w:t>telefono</w:t>
      </w:r>
      <w:r w:rsidRPr="00DE1C67">
        <w:rPr>
          <w:rFonts w:ascii="Trebuchet MS" w:hAnsi="Trebuchet MS" w:cs="Arial"/>
          <w:color w:val="000000"/>
          <w:sz w:val="18"/>
          <w:szCs w:val="18"/>
        </w:rPr>
        <w:t xml:space="preserve"> dalle ore 10,00 alle ore 13,00:</w:t>
      </w:r>
      <w:r w:rsidRPr="00DE1C67">
        <w:rPr>
          <w:rFonts w:ascii="Trebuchet MS" w:hAnsi="Trebuchet MS" w:cs="Arial"/>
          <w:color w:val="000000"/>
          <w:sz w:val="18"/>
          <w:szCs w:val="18"/>
        </w:rPr>
        <w:br/>
      </w:r>
    </w:p>
    <w:p w:rsidR="00DE1C67" w:rsidRPr="00DE1C67" w:rsidRDefault="00DE1C67" w:rsidP="00DE1C67">
      <w:pPr>
        <w:pStyle w:val="NormaleWeb"/>
        <w:shd w:val="clear" w:color="auto" w:fill="FFFFFF"/>
        <w:spacing w:line="480" w:lineRule="auto"/>
        <w:rPr>
          <w:rFonts w:ascii="Trebuchet MS" w:hAnsi="Trebuchet MS" w:cs="Arial"/>
          <w:b/>
          <w:bCs/>
          <w:color w:val="000000"/>
          <w:sz w:val="18"/>
          <w:szCs w:val="18"/>
        </w:rPr>
      </w:pPr>
      <w:r w:rsidRPr="00DE1C67">
        <w:rPr>
          <w:rFonts w:ascii="Trebuchet MS" w:hAnsi="Trebuchet MS" w:cs="Arial"/>
          <w:b/>
          <w:bCs/>
          <w:color w:val="000000"/>
          <w:sz w:val="18"/>
          <w:szCs w:val="18"/>
        </w:rPr>
        <w:t>0575-1738308</w:t>
      </w:r>
      <w:r>
        <w:rPr>
          <w:rFonts w:ascii="Trebuchet MS" w:hAnsi="Trebuchet MS" w:cs="Arial"/>
          <w:b/>
          <w:bCs/>
          <w:color w:val="000000"/>
          <w:sz w:val="18"/>
          <w:szCs w:val="18"/>
        </w:rPr>
        <w:t xml:space="preserve"> </w:t>
      </w:r>
      <w:r w:rsidRPr="00DE1C67">
        <w:rPr>
          <w:rFonts w:ascii="Trebuchet MS" w:hAnsi="Trebuchet MS" w:cs="Arial"/>
          <w:b/>
          <w:bCs/>
          <w:color w:val="000000"/>
          <w:sz w:val="18"/>
          <w:szCs w:val="18"/>
        </w:rPr>
        <w:t xml:space="preserve"> (Assistente giudiziario Sig.ra Augusta Orvieti )</w:t>
      </w:r>
      <w:r w:rsidRPr="00DE1C67">
        <w:rPr>
          <w:rFonts w:ascii="Trebuchet MS" w:hAnsi="Trebuchet MS" w:cs="Arial"/>
          <w:b/>
          <w:bCs/>
          <w:color w:val="000000"/>
          <w:sz w:val="18"/>
          <w:szCs w:val="18"/>
        </w:rPr>
        <w:br/>
        <w:t xml:space="preserve">0575-1738374 </w:t>
      </w:r>
      <w:r>
        <w:rPr>
          <w:rFonts w:ascii="Trebuchet MS" w:hAnsi="Trebuchet MS" w:cs="Arial"/>
          <w:b/>
          <w:bCs/>
          <w:color w:val="000000"/>
          <w:sz w:val="18"/>
          <w:szCs w:val="18"/>
        </w:rPr>
        <w:t xml:space="preserve"> </w:t>
      </w:r>
      <w:r w:rsidRPr="00DE1C67">
        <w:rPr>
          <w:rFonts w:ascii="Trebuchet MS" w:hAnsi="Trebuchet MS" w:cs="Arial"/>
          <w:b/>
          <w:bCs/>
          <w:color w:val="000000"/>
          <w:sz w:val="18"/>
          <w:szCs w:val="18"/>
        </w:rPr>
        <w:t xml:space="preserve">(conducente di automezzi Sig. Lucio </w:t>
      </w:r>
      <w:proofErr w:type="spellStart"/>
      <w:r w:rsidRPr="00DE1C67">
        <w:rPr>
          <w:rFonts w:ascii="Trebuchet MS" w:hAnsi="Trebuchet MS" w:cs="Arial"/>
          <w:b/>
          <w:bCs/>
          <w:color w:val="000000"/>
          <w:sz w:val="18"/>
          <w:szCs w:val="18"/>
        </w:rPr>
        <w:t>Guillaro</w:t>
      </w:r>
      <w:proofErr w:type="spellEnd"/>
      <w:r w:rsidRPr="00DE1C67">
        <w:rPr>
          <w:rFonts w:ascii="Trebuchet MS" w:hAnsi="Trebuchet MS" w:cs="Arial"/>
          <w:b/>
          <w:bCs/>
          <w:color w:val="000000"/>
          <w:sz w:val="18"/>
          <w:szCs w:val="18"/>
        </w:rPr>
        <w:t>)</w:t>
      </w:r>
    </w:p>
    <w:p w:rsidR="00DE1C67" w:rsidRDefault="00DE1C67" w:rsidP="00DE1C67">
      <w:pPr>
        <w:pStyle w:val="NormaleWeb"/>
        <w:shd w:val="clear" w:color="auto" w:fill="FFFFFF"/>
        <w:spacing w:line="480" w:lineRule="auto"/>
        <w:jc w:val="both"/>
        <w:rPr>
          <w:rFonts w:ascii="Trebuchet MS" w:hAnsi="Trebuchet MS" w:cs="Arial"/>
          <w:b/>
          <w:bCs/>
          <w:color w:val="000000"/>
          <w:sz w:val="18"/>
          <w:szCs w:val="18"/>
        </w:rPr>
      </w:pPr>
      <w:r w:rsidRPr="00DE1C67">
        <w:rPr>
          <w:rFonts w:ascii="Trebuchet MS" w:hAnsi="Trebuchet MS" w:cs="Arial"/>
          <w:b/>
          <w:bCs/>
          <w:color w:val="000000"/>
          <w:sz w:val="18"/>
          <w:szCs w:val="18"/>
        </w:rPr>
        <w:t xml:space="preserve">0575/1738310 (direttore amministrativo dott.ssa G. </w:t>
      </w:r>
      <w:proofErr w:type="spellStart"/>
      <w:r w:rsidRPr="00DE1C67">
        <w:rPr>
          <w:rFonts w:ascii="Trebuchet MS" w:hAnsi="Trebuchet MS" w:cs="Arial"/>
          <w:b/>
          <w:bCs/>
          <w:color w:val="000000"/>
          <w:sz w:val="18"/>
          <w:szCs w:val="18"/>
        </w:rPr>
        <w:t>Nocita</w:t>
      </w:r>
      <w:proofErr w:type="spellEnd"/>
      <w:r w:rsidRPr="00DE1C67">
        <w:rPr>
          <w:rFonts w:ascii="Trebuchet MS" w:hAnsi="Trebuchet MS" w:cs="Arial"/>
          <w:b/>
          <w:bCs/>
          <w:color w:val="000000"/>
          <w:sz w:val="18"/>
          <w:szCs w:val="18"/>
        </w:rPr>
        <w:t>)</w:t>
      </w:r>
    </w:p>
    <w:sectPr w:rsidR="00DE1C67" w:rsidSect="00C807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3in;height:3in" o:bullet="t"/>
    </w:pict>
  </w:numPicBullet>
  <w:numPicBullet w:numPicBulletId="1">
    <w:pict>
      <v:shape id="_x0000_i1207" type="#_x0000_t75" style="width:3in;height:3in" o:bullet="t"/>
    </w:pict>
  </w:numPicBullet>
  <w:numPicBullet w:numPicBulletId="2">
    <w:pict>
      <v:shape id="_x0000_i1208" type="#_x0000_t75" style="width:3in;height:3in" o:bullet="t"/>
    </w:pict>
  </w:numPicBullet>
  <w:abstractNum w:abstractNumId="0">
    <w:nsid w:val="075B4EDF"/>
    <w:multiLevelType w:val="hybridMultilevel"/>
    <w:tmpl w:val="2BAA8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614D7E"/>
    <w:multiLevelType w:val="multilevel"/>
    <w:tmpl w:val="6646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E57B29"/>
    <w:multiLevelType w:val="multilevel"/>
    <w:tmpl w:val="5986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917B19"/>
    <w:multiLevelType w:val="multilevel"/>
    <w:tmpl w:val="8832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363AEE"/>
    <w:multiLevelType w:val="multilevel"/>
    <w:tmpl w:val="FDFE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08666D"/>
    <w:rsid w:val="00011117"/>
    <w:rsid w:val="0008666D"/>
    <w:rsid w:val="0010698D"/>
    <w:rsid w:val="001B644A"/>
    <w:rsid w:val="001F086A"/>
    <w:rsid w:val="00273D02"/>
    <w:rsid w:val="00277B80"/>
    <w:rsid w:val="002B5EFA"/>
    <w:rsid w:val="00315E73"/>
    <w:rsid w:val="00410462"/>
    <w:rsid w:val="005B4724"/>
    <w:rsid w:val="005B713E"/>
    <w:rsid w:val="00603D9F"/>
    <w:rsid w:val="00665DD9"/>
    <w:rsid w:val="006C01A9"/>
    <w:rsid w:val="007103D1"/>
    <w:rsid w:val="007130ED"/>
    <w:rsid w:val="00840F97"/>
    <w:rsid w:val="00913A59"/>
    <w:rsid w:val="00937EF3"/>
    <w:rsid w:val="00A94EB6"/>
    <w:rsid w:val="00B05A8D"/>
    <w:rsid w:val="00C8078D"/>
    <w:rsid w:val="00C910F6"/>
    <w:rsid w:val="00C92E1A"/>
    <w:rsid w:val="00C97AE7"/>
    <w:rsid w:val="00D3240E"/>
    <w:rsid w:val="00D57DDC"/>
    <w:rsid w:val="00DE1C67"/>
    <w:rsid w:val="00ED68BC"/>
    <w:rsid w:val="00F37303"/>
    <w:rsid w:val="00F4670F"/>
    <w:rsid w:val="00FB3967"/>
    <w:rsid w:val="00FD1FD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100" w:beforeAutospacing="1"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078D"/>
  </w:style>
  <w:style w:type="paragraph" w:styleId="Titolo3">
    <w:name w:val="heading 3"/>
    <w:basedOn w:val="Normale"/>
    <w:link w:val="Titolo3Carattere"/>
    <w:uiPriority w:val="9"/>
    <w:qFormat/>
    <w:rsid w:val="0008666D"/>
    <w:pPr>
      <w:spacing w:before="240" w:beforeAutospacing="0" w:after="240"/>
      <w:outlineLvl w:val="2"/>
    </w:pPr>
    <w:rPr>
      <w:rFonts w:ascii="Times New Roman" w:eastAsia="Times New Roman" w:hAnsi="Times New Roman" w:cs="Times New Roman"/>
      <w:b/>
      <w:bCs/>
      <w:sz w:val="34"/>
      <w:szCs w:val="3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8666D"/>
    <w:rPr>
      <w:rFonts w:ascii="Times New Roman" w:eastAsia="Times New Roman" w:hAnsi="Times New Roman" w:cs="Times New Roman"/>
      <w:b/>
      <w:bCs/>
      <w:sz w:val="34"/>
      <w:szCs w:val="34"/>
      <w:lang w:eastAsia="it-IT"/>
    </w:rPr>
  </w:style>
  <w:style w:type="character" w:styleId="Collegamentoipertestuale">
    <w:name w:val="Hyperlink"/>
    <w:basedOn w:val="Carpredefinitoparagrafo"/>
    <w:uiPriority w:val="99"/>
    <w:unhideWhenUsed/>
    <w:rsid w:val="0008666D"/>
    <w:rPr>
      <w:color w:val="000000"/>
      <w:u w:val="single"/>
    </w:rPr>
  </w:style>
  <w:style w:type="character" w:styleId="Enfasicorsivo">
    <w:name w:val="Emphasis"/>
    <w:basedOn w:val="Carpredefinitoparagrafo"/>
    <w:uiPriority w:val="20"/>
    <w:qFormat/>
    <w:rsid w:val="0008666D"/>
    <w:rPr>
      <w:i/>
      <w:iCs/>
    </w:rPr>
  </w:style>
  <w:style w:type="character" w:styleId="Enfasigrassetto">
    <w:name w:val="Strong"/>
    <w:basedOn w:val="Carpredefinitoparagrafo"/>
    <w:uiPriority w:val="22"/>
    <w:qFormat/>
    <w:rsid w:val="0008666D"/>
    <w:rPr>
      <w:b/>
      <w:bCs/>
    </w:rPr>
  </w:style>
  <w:style w:type="paragraph" w:styleId="NormaleWeb">
    <w:name w:val="Normal (Web)"/>
    <w:basedOn w:val="Normale"/>
    <w:uiPriority w:val="99"/>
    <w:semiHidden/>
    <w:unhideWhenUsed/>
    <w:rsid w:val="00DE1C67"/>
    <w:pPr>
      <w:spacing w:after="100" w:afterAutospacing="1"/>
    </w:pPr>
    <w:rPr>
      <w:rFonts w:ascii="Times New Roman" w:eastAsia="Times New Roman" w:hAnsi="Times New Roman" w:cs="Times New Roman"/>
      <w:sz w:val="24"/>
      <w:szCs w:val="24"/>
      <w:lang w:eastAsia="it-IT"/>
    </w:rPr>
  </w:style>
  <w:style w:type="paragraph" w:styleId="Didascalia">
    <w:name w:val="caption"/>
    <w:basedOn w:val="Normale"/>
    <w:next w:val="Normale"/>
    <w:qFormat/>
    <w:rsid w:val="00DE1C67"/>
    <w:pPr>
      <w:tabs>
        <w:tab w:val="left" w:pos="-1134"/>
        <w:tab w:val="left" w:pos="-564"/>
        <w:tab w:val="left" w:pos="1"/>
        <w:tab w:val="left" w:pos="564"/>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 w:val="left" w:pos="9624"/>
        <w:tab w:val="left" w:pos="10194"/>
        <w:tab w:val="left" w:pos="10758"/>
        <w:tab w:val="left" w:pos="11322"/>
        <w:tab w:val="left" w:pos="11892"/>
        <w:tab w:val="left" w:pos="12456"/>
        <w:tab w:val="left" w:pos="13026"/>
        <w:tab w:val="left" w:pos="13590"/>
        <w:tab w:val="left" w:pos="14154"/>
        <w:tab w:val="left" w:pos="14724"/>
        <w:tab w:val="left" w:pos="15288"/>
        <w:tab w:val="left" w:pos="15858"/>
        <w:tab w:val="left" w:pos="16422"/>
        <w:tab w:val="left" w:pos="16986"/>
        <w:tab w:val="left" w:pos="17556"/>
        <w:tab w:val="left" w:pos="18120"/>
        <w:tab w:val="left" w:pos="18690"/>
        <w:tab w:val="left" w:pos="19254"/>
        <w:tab w:val="left" w:pos="19818"/>
        <w:tab w:val="left" w:pos="20388"/>
        <w:tab w:val="left" w:pos="20952"/>
      </w:tabs>
      <w:spacing w:before="0" w:beforeAutospacing="0" w:after="0"/>
      <w:jc w:val="center"/>
    </w:pPr>
    <w:rPr>
      <w:rFonts w:ascii="Times New Roman" w:eastAsia="Times New Roman" w:hAnsi="Times New Roman" w:cs="Times New Roman"/>
      <w:b/>
      <w:sz w:val="36"/>
      <w:szCs w:val="20"/>
      <w:lang w:eastAsia="it-IT"/>
    </w:rPr>
  </w:style>
  <w:style w:type="character" w:styleId="Collegamentovisitato">
    <w:name w:val="FollowedHyperlink"/>
    <w:basedOn w:val="Carpredefinitoparagrafo"/>
    <w:uiPriority w:val="99"/>
    <w:semiHidden/>
    <w:unhideWhenUsed/>
    <w:rsid w:val="00315E73"/>
    <w:rPr>
      <w:color w:val="800080" w:themeColor="followedHyperlink"/>
      <w:u w:val="single"/>
    </w:rPr>
  </w:style>
  <w:style w:type="paragraph" w:styleId="Paragrafoelenco">
    <w:name w:val="List Paragraph"/>
    <w:basedOn w:val="Normale"/>
    <w:uiPriority w:val="34"/>
    <w:qFormat/>
    <w:rsid w:val="00FB3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47311">
      <w:bodyDiv w:val="1"/>
      <w:marLeft w:val="0"/>
      <w:marRight w:val="0"/>
      <w:marTop w:val="0"/>
      <w:marBottom w:val="0"/>
      <w:divBdr>
        <w:top w:val="none" w:sz="0" w:space="0" w:color="auto"/>
        <w:left w:val="none" w:sz="0" w:space="0" w:color="auto"/>
        <w:bottom w:val="none" w:sz="0" w:space="0" w:color="auto"/>
        <w:right w:val="none" w:sz="0" w:space="0" w:color="auto"/>
      </w:divBdr>
      <w:divsChild>
        <w:div w:id="672728979">
          <w:marLeft w:val="0"/>
          <w:marRight w:val="0"/>
          <w:marTop w:val="0"/>
          <w:marBottom w:val="0"/>
          <w:divBdr>
            <w:top w:val="none" w:sz="0" w:space="0" w:color="auto"/>
            <w:left w:val="none" w:sz="0" w:space="0" w:color="auto"/>
            <w:bottom w:val="none" w:sz="0" w:space="0" w:color="auto"/>
            <w:right w:val="none" w:sz="0" w:space="0" w:color="auto"/>
          </w:divBdr>
          <w:divsChild>
            <w:div w:id="477303527">
              <w:marLeft w:val="0"/>
              <w:marRight w:val="0"/>
              <w:marTop w:val="0"/>
              <w:marBottom w:val="0"/>
              <w:divBdr>
                <w:top w:val="none" w:sz="0" w:space="0" w:color="auto"/>
                <w:left w:val="none" w:sz="0" w:space="0" w:color="auto"/>
                <w:bottom w:val="none" w:sz="0" w:space="0" w:color="auto"/>
                <w:right w:val="none" w:sz="0" w:space="0" w:color="auto"/>
              </w:divBdr>
              <w:divsChild>
                <w:div w:id="111019382">
                  <w:marLeft w:val="0"/>
                  <w:marRight w:val="0"/>
                  <w:marTop w:val="0"/>
                  <w:marBottom w:val="0"/>
                  <w:divBdr>
                    <w:top w:val="none" w:sz="0" w:space="0" w:color="auto"/>
                    <w:left w:val="none" w:sz="0" w:space="0" w:color="auto"/>
                    <w:bottom w:val="none" w:sz="0" w:space="0" w:color="auto"/>
                    <w:right w:val="none" w:sz="0" w:space="0" w:color="auto"/>
                  </w:divBdr>
                  <w:divsChild>
                    <w:div w:id="1391074266">
                      <w:marLeft w:val="0"/>
                      <w:marRight w:val="0"/>
                      <w:marTop w:val="0"/>
                      <w:marBottom w:val="0"/>
                      <w:divBdr>
                        <w:top w:val="none" w:sz="0" w:space="0" w:color="auto"/>
                        <w:left w:val="none" w:sz="0" w:space="0" w:color="auto"/>
                        <w:bottom w:val="none" w:sz="0" w:space="0" w:color="auto"/>
                        <w:right w:val="none" w:sz="0" w:space="0" w:color="auto"/>
                      </w:divBdr>
                      <w:divsChild>
                        <w:div w:id="2053458915">
                          <w:marLeft w:val="0"/>
                          <w:marRight w:val="0"/>
                          <w:marTop w:val="0"/>
                          <w:marBottom w:val="0"/>
                          <w:divBdr>
                            <w:top w:val="none" w:sz="0" w:space="0" w:color="auto"/>
                            <w:left w:val="none" w:sz="0" w:space="0" w:color="auto"/>
                            <w:bottom w:val="none" w:sz="0" w:space="0" w:color="auto"/>
                            <w:right w:val="none" w:sz="0" w:space="0" w:color="auto"/>
                          </w:divBdr>
                          <w:divsChild>
                            <w:div w:id="2003661869">
                              <w:marLeft w:val="0"/>
                              <w:marRight w:val="0"/>
                              <w:marTop w:val="0"/>
                              <w:marBottom w:val="0"/>
                              <w:divBdr>
                                <w:top w:val="none" w:sz="0" w:space="0" w:color="auto"/>
                                <w:left w:val="none" w:sz="0" w:space="0" w:color="auto"/>
                                <w:bottom w:val="none" w:sz="0" w:space="0" w:color="auto"/>
                                <w:right w:val="none" w:sz="0" w:space="0" w:color="auto"/>
                              </w:divBdr>
                              <w:divsChild>
                                <w:div w:id="834954664">
                                  <w:marLeft w:val="0"/>
                                  <w:marRight w:val="0"/>
                                  <w:marTop w:val="0"/>
                                  <w:marBottom w:val="0"/>
                                  <w:divBdr>
                                    <w:top w:val="none" w:sz="0" w:space="0" w:color="auto"/>
                                    <w:left w:val="none" w:sz="0" w:space="0" w:color="auto"/>
                                    <w:bottom w:val="none" w:sz="0" w:space="0" w:color="auto"/>
                                    <w:right w:val="none" w:sz="0" w:space="0" w:color="auto"/>
                                  </w:divBdr>
                                  <w:divsChild>
                                    <w:div w:id="343553506">
                                      <w:marLeft w:val="0"/>
                                      <w:marRight w:val="0"/>
                                      <w:marTop w:val="0"/>
                                      <w:marBottom w:val="0"/>
                                      <w:divBdr>
                                        <w:top w:val="none" w:sz="0" w:space="0" w:color="auto"/>
                                        <w:left w:val="none" w:sz="0" w:space="0" w:color="auto"/>
                                        <w:bottom w:val="none" w:sz="0" w:space="0" w:color="auto"/>
                                        <w:right w:val="none" w:sz="0" w:space="0" w:color="auto"/>
                                      </w:divBdr>
                                      <w:divsChild>
                                        <w:div w:id="113449636">
                                          <w:marLeft w:val="0"/>
                                          <w:marRight w:val="0"/>
                                          <w:marTop w:val="0"/>
                                          <w:marBottom w:val="0"/>
                                          <w:divBdr>
                                            <w:top w:val="none" w:sz="0" w:space="0" w:color="auto"/>
                                            <w:left w:val="none" w:sz="0" w:space="0" w:color="auto"/>
                                            <w:bottom w:val="none" w:sz="0" w:space="0" w:color="auto"/>
                                            <w:right w:val="none" w:sz="0" w:space="0" w:color="auto"/>
                                          </w:divBdr>
                                          <w:divsChild>
                                            <w:div w:id="498422957">
                                              <w:marLeft w:val="0"/>
                                              <w:marRight w:val="0"/>
                                              <w:marTop w:val="0"/>
                                              <w:marBottom w:val="0"/>
                                              <w:divBdr>
                                                <w:top w:val="none" w:sz="0" w:space="0" w:color="auto"/>
                                                <w:left w:val="none" w:sz="0" w:space="0" w:color="auto"/>
                                                <w:bottom w:val="none" w:sz="0" w:space="0" w:color="auto"/>
                                                <w:right w:val="none" w:sz="0" w:space="0" w:color="auto"/>
                                              </w:divBdr>
                                              <w:divsChild>
                                                <w:div w:id="1988705238">
                                                  <w:marLeft w:val="0"/>
                                                  <w:marRight w:val="0"/>
                                                  <w:marTop w:val="0"/>
                                                  <w:marBottom w:val="0"/>
                                                  <w:divBdr>
                                                    <w:top w:val="none" w:sz="0" w:space="0" w:color="auto"/>
                                                    <w:left w:val="none" w:sz="0" w:space="0" w:color="auto"/>
                                                    <w:bottom w:val="none" w:sz="0" w:space="0" w:color="auto"/>
                                                    <w:right w:val="none" w:sz="0" w:space="0" w:color="auto"/>
                                                  </w:divBdr>
                                                  <w:divsChild>
                                                    <w:div w:id="677585168">
                                                      <w:marLeft w:val="0"/>
                                                      <w:marRight w:val="0"/>
                                                      <w:marTop w:val="0"/>
                                                      <w:marBottom w:val="0"/>
                                                      <w:divBdr>
                                                        <w:top w:val="none" w:sz="0" w:space="0" w:color="auto"/>
                                                        <w:left w:val="none" w:sz="0" w:space="0" w:color="auto"/>
                                                        <w:bottom w:val="none" w:sz="0" w:space="0" w:color="auto"/>
                                                        <w:right w:val="none" w:sz="0" w:space="0" w:color="auto"/>
                                                      </w:divBdr>
                                                      <w:divsChild>
                                                        <w:div w:id="1695182677">
                                                          <w:marLeft w:val="0"/>
                                                          <w:marRight w:val="0"/>
                                                          <w:marTop w:val="0"/>
                                                          <w:marBottom w:val="0"/>
                                                          <w:divBdr>
                                                            <w:top w:val="none" w:sz="0" w:space="0" w:color="auto"/>
                                                            <w:left w:val="none" w:sz="0" w:space="0" w:color="auto"/>
                                                            <w:bottom w:val="none" w:sz="0" w:space="0" w:color="auto"/>
                                                            <w:right w:val="none" w:sz="0" w:space="0" w:color="auto"/>
                                                          </w:divBdr>
                                                          <w:divsChild>
                                                            <w:div w:id="4597605">
                                                              <w:marLeft w:val="0"/>
                                                              <w:marRight w:val="0"/>
                                                              <w:marTop w:val="0"/>
                                                              <w:marBottom w:val="0"/>
                                                              <w:divBdr>
                                                                <w:top w:val="none" w:sz="0" w:space="0" w:color="auto"/>
                                                                <w:left w:val="none" w:sz="0" w:space="0" w:color="auto"/>
                                                                <w:bottom w:val="none" w:sz="0" w:space="0" w:color="auto"/>
                                                                <w:right w:val="none" w:sz="0" w:space="0" w:color="auto"/>
                                                              </w:divBdr>
                                                              <w:divsChild>
                                                                <w:div w:id="1304653148">
                                                                  <w:marLeft w:val="0"/>
                                                                  <w:marRight w:val="0"/>
                                                                  <w:marTop w:val="0"/>
                                                                  <w:marBottom w:val="0"/>
                                                                  <w:divBdr>
                                                                    <w:top w:val="none" w:sz="0" w:space="0" w:color="auto"/>
                                                                    <w:left w:val="none" w:sz="0" w:space="0" w:color="auto"/>
                                                                    <w:bottom w:val="none" w:sz="0" w:space="0" w:color="auto"/>
                                                                    <w:right w:val="none" w:sz="0" w:space="0" w:color="auto"/>
                                                                  </w:divBdr>
                                                                  <w:divsChild>
                                                                    <w:div w:id="1029839816">
                                                                      <w:marLeft w:val="0"/>
                                                                      <w:marRight w:val="0"/>
                                                                      <w:marTop w:val="0"/>
                                                                      <w:marBottom w:val="0"/>
                                                                      <w:divBdr>
                                                                        <w:top w:val="none" w:sz="0" w:space="0" w:color="auto"/>
                                                                        <w:left w:val="none" w:sz="0" w:space="0" w:color="auto"/>
                                                                        <w:bottom w:val="none" w:sz="0" w:space="0" w:color="auto"/>
                                                                        <w:right w:val="none" w:sz="0" w:space="0" w:color="auto"/>
                                                                      </w:divBdr>
                                                                    </w:div>
                                                                    <w:div w:id="8020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01.regione.toscana.it/bancadati/atti/DettaglioAttiD.xml?codprat=2017AD00000000776" TargetMode="External"/><Relationship Id="rId13" Type="http://schemas.openxmlformats.org/officeDocument/2006/relationships/hyperlink" Target="http://www.regione.toscana.it/servizi-online/servizi-sicuri/carta-sanitaria-elettronica"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procura.arezzo.it/documentazione/D_5821.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servizi.toscana.it/sis/DASC%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a.arezzo.it/documentazione/D_5819.pdf" TargetMode="External"/><Relationship Id="rId4" Type="http://schemas.openxmlformats.org/officeDocument/2006/relationships/settings" Target="settings.xml"/><Relationship Id="rId9" Type="http://schemas.openxmlformats.org/officeDocument/2006/relationships/hyperlink" Target="http://www.procura.arezzo.it/documentazione/D_5818.pdf" TargetMode="External"/><Relationship Id="rId14" Type="http://schemas.openxmlformats.org/officeDocument/2006/relationships/hyperlink" Target="mailto:procura.arezzo@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970</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Giuseppa Nocita</dc:creator>
  <cp:lastModifiedBy>Giuseppa Nocita</cp:lastModifiedBy>
  <cp:revision>9</cp:revision>
  <cp:lastPrinted>2017-02-07T10:10:00Z</cp:lastPrinted>
  <dcterms:created xsi:type="dcterms:W3CDTF">2015-04-14T10:39:00Z</dcterms:created>
  <dcterms:modified xsi:type="dcterms:W3CDTF">2017-02-07T10:45:00Z</dcterms:modified>
</cp:coreProperties>
</file>